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35AF" w14:textId="5149EBFC" w:rsidR="00132D99" w:rsidRDefault="00132D99" w:rsidP="00921302">
      <w:pPr>
        <w:spacing w:after="0" w:line="360" w:lineRule="auto"/>
        <w:rPr>
          <w:sz w:val="20"/>
          <w:szCs w:val="18"/>
        </w:rPr>
      </w:pPr>
      <w:r>
        <w:rPr>
          <w:sz w:val="20"/>
        </w:rPr>
        <w:t>Hamburg, 17 June 2024</w:t>
      </w:r>
    </w:p>
    <w:p w14:paraId="6D1CE210" w14:textId="77777777" w:rsidR="006C4FC0" w:rsidRPr="009C3F15" w:rsidRDefault="006C4FC0" w:rsidP="00921302">
      <w:pPr>
        <w:spacing w:after="0" w:line="360" w:lineRule="auto"/>
        <w:rPr>
          <w:sz w:val="20"/>
          <w:szCs w:val="18"/>
          <w:lang w:eastAsia="ar-SA"/>
        </w:rPr>
      </w:pPr>
    </w:p>
    <w:p w14:paraId="05D1D4A1" w14:textId="776AA07D" w:rsidR="00496DA0" w:rsidRPr="001E22C9" w:rsidRDefault="00496DA0" w:rsidP="00D370F8">
      <w:pPr>
        <w:spacing w:line="360" w:lineRule="auto"/>
        <w:rPr>
          <w:b/>
          <w:sz w:val="32"/>
          <w:szCs w:val="32"/>
        </w:rPr>
      </w:pPr>
      <w:r>
        <w:rPr>
          <w:b/>
          <w:sz w:val="32"/>
        </w:rPr>
        <w:t>Retail Attractiveness Index: European retail markets rebound after pandemic</w:t>
      </w:r>
    </w:p>
    <w:p w14:paraId="6DBAEF5E" w14:textId="5D8FC03E" w:rsidR="00B000DF" w:rsidRPr="001E22C9" w:rsidRDefault="00B000DF" w:rsidP="00B000DF">
      <w:pPr>
        <w:pStyle w:val="Listenabsatz"/>
        <w:numPr>
          <w:ilvl w:val="0"/>
          <w:numId w:val="44"/>
        </w:numPr>
        <w:rPr>
          <w:b/>
        </w:rPr>
      </w:pPr>
      <w:r>
        <w:rPr>
          <w:b/>
        </w:rPr>
        <w:t>GRAI rises to 114 points – highest level since 2018</w:t>
      </w:r>
    </w:p>
    <w:p w14:paraId="155339FA" w14:textId="1C832DFA" w:rsidR="00496DA0" w:rsidRPr="001E22C9" w:rsidRDefault="00496DA0" w:rsidP="00496DA0">
      <w:pPr>
        <w:pStyle w:val="Listenabsatz"/>
        <w:numPr>
          <w:ilvl w:val="0"/>
          <w:numId w:val="44"/>
        </w:numPr>
        <w:rPr>
          <w:b/>
        </w:rPr>
      </w:pPr>
      <w:r>
        <w:rPr>
          <w:b/>
        </w:rPr>
        <w:t>Increased signs of recovery in nine European countries</w:t>
      </w:r>
    </w:p>
    <w:p w14:paraId="34E3DCE6" w14:textId="248CC856" w:rsidR="00496DA0" w:rsidRPr="001E22C9" w:rsidRDefault="00496DA0" w:rsidP="00496DA0">
      <w:pPr>
        <w:pStyle w:val="Listenabsatz"/>
        <w:numPr>
          <w:ilvl w:val="0"/>
          <w:numId w:val="44"/>
        </w:numPr>
        <w:rPr>
          <w:b/>
        </w:rPr>
      </w:pPr>
      <w:r>
        <w:rPr>
          <w:b/>
        </w:rPr>
        <w:t>Strong growth in the UK, Denmark and Poland</w:t>
      </w:r>
    </w:p>
    <w:p w14:paraId="01BB33F2" w14:textId="0485E3F3" w:rsidR="00D370F8" w:rsidRPr="001E22C9" w:rsidRDefault="00D370F8" w:rsidP="00496DA0">
      <w:pPr>
        <w:pStyle w:val="Listenabsatz"/>
        <w:numPr>
          <w:ilvl w:val="0"/>
          <w:numId w:val="44"/>
        </w:numPr>
        <w:rPr>
          <w:b/>
        </w:rPr>
      </w:pPr>
      <w:r>
        <w:rPr>
          <w:b/>
        </w:rPr>
        <w:t>Overseas regions lag behind Europe</w:t>
      </w:r>
    </w:p>
    <w:p w14:paraId="172DF199" w14:textId="77777777" w:rsidR="00496DA0" w:rsidRPr="00887A06" w:rsidRDefault="00496DA0" w:rsidP="00496DA0">
      <w:pPr>
        <w:jc w:val="both"/>
      </w:pPr>
    </w:p>
    <w:p w14:paraId="17DAE57C" w14:textId="1510E016" w:rsidR="005A3994" w:rsidRDefault="00907642" w:rsidP="001E22C9">
      <w:pPr>
        <w:spacing w:line="360" w:lineRule="auto"/>
        <w:jc w:val="both"/>
      </w:pPr>
      <w:r>
        <w:t>The positive trend in European retail markets is becoming more entrenched. The signs of recovery that emerged in the first quarter of 2023 gained in strength and breadth in Q2 2023. This upward trend then continued in the majority of countries in the first quarter of 2024. Nine of the fifteen European retail markets included in the Global Retail Attractiveness Index (GRAI) compiled by Union Investment and GfK experienced growth over the year. The indicator now stands at 114 points overall, representing a slight increase of three points compared to the previous year. The biggest rises were seen in the UK, Denmark and Poland, with 10 points each, and in Sweden, which added 8 points. Readings declined slightly in the Czech Republic (minus 4 points), Germany (minus 3 points), Austria (minus 2 points) and Finland (minus 1 point).</w:t>
      </w:r>
    </w:p>
    <w:p w14:paraId="0AAAB40C" w14:textId="51D58A95" w:rsidR="006148A1" w:rsidRDefault="00EF5750" w:rsidP="001E22C9">
      <w:pPr>
        <w:spacing w:line="360" w:lineRule="auto"/>
        <w:jc w:val="both"/>
      </w:pPr>
      <w:r>
        <w:t xml:space="preserve">“Consumer confidence increased in all 15 markets compared to the prior year, with significant double-digit increases in Poland, the UK and Southern European markets. Retail sales were also encouraging. These two factors boosted the EU-15 index to its highest level since 2018,” said Markus </w:t>
      </w:r>
      <w:proofErr w:type="spellStart"/>
      <w:r>
        <w:t>Diers</w:t>
      </w:r>
      <w:proofErr w:type="spellEnd"/>
      <w:r>
        <w:t xml:space="preserve">, head of Asset Management Retail at Union Investment. Consumer sentiment (91 points) improved by 12 points compared with the first quarter of 2023, while retail sales (138 points) were up 5 points. In contrast, the mood among retailers (95 points) was almost unchanged despite higher sales. The labour market indicator (137 points) was likewise flat year-on-year. </w:t>
      </w:r>
    </w:p>
    <w:p w14:paraId="52998379" w14:textId="77777777" w:rsidR="00B000DF" w:rsidRDefault="00B000DF" w:rsidP="001E22C9">
      <w:pPr>
        <w:spacing w:line="360" w:lineRule="auto"/>
        <w:jc w:val="both"/>
      </w:pPr>
    </w:p>
    <w:p w14:paraId="7C8CA34B" w14:textId="0B01B68F" w:rsidR="0098051F" w:rsidRPr="0098051F" w:rsidRDefault="0098051F" w:rsidP="001E22C9">
      <w:pPr>
        <w:spacing w:line="360" w:lineRule="auto"/>
        <w:jc w:val="both"/>
        <w:rPr>
          <w:b/>
          <w:bCs/>
        </w:rPr>
      </w:pPr>
      <w:r>
        <w:rPr>
          <w:b/>
        </w:rPr>
        <w:t>CEE and Southern Europe dominate the top group</w:t>
      </w:r>
    </w:p>
    <w:p w14:paraId="6202DC4B" w14:textId="09FB3F14" w:rsidR="009F5E52" w:rsidRDefault="009F5E52" w:rsidP="001E22C9">
      <w:pPr>
        <w:spacing w:line="360" w:lineRule="auto"/>
        <w:jc w:val="both"/>
      </w:pPr>
      <w:r>
        <w:lastRenderedPageBreak/>
        <w:t>Poland continues to top the country ranking in the EU-15 index with 137 points, an increase of 10 points compared to the previous year. In second and third place are Portugal (118 points) and the Czech Republic (117 points). Joining the top group is Spain with 116 points, followed by Italy and France (115 points and 114 points respectively). Due to weak retail sentiment, Germany comes seventh in the current country ranking (112 points).</w:t>
      </w:r>
    </w:p>
    <w:p w14:paraId="698808B3" w14:textId="157E2DCF" w:rsidR="001C444C" w:rsidRDefault="00922B69" w:rsidP="001E22C9">
      <w:pPr>
        <w:spacing w:line="360" w:lineRule="auto"/>
        <w:jc w:val="both"/>
      </w:pPr>
      <w:r>
        <w:t xml:space="preserve">“The improvement in the GRAI is a further indication of the turnaround in retail after the pandemic,” said Andreas </w:t>
      </w:r>
      <w:proofErr w:type="spellStart"/>
      <w:r>
        <w:t>Löcher</w:t>
      </w:r>
      <w:proofErr w:type="spellEnd"/>
      <w:r>
        <w:t xml:space="preserve">, head of Investment Management Operational at Union Investment. “However, we shouldn’t overlook the fact that polarisation of the retail market is continuing apace. Convenience and experience are clear winners of this trend, i.e. local shops on the one hand and best-in-class shopping on the other. Shopping destinations in excellent micro-locations that also benefit from tourism – such as ALEXA in Berlin and Palladium in Prague from our portfolio – remain compelling and will likely attract more investor capital. Outside these two crisis-resistant sub-segments, transformation efforts need to be stepped up in order to stay relevant.” </w:t>
      </w:r>
    </w:p>
    <w:p w14:paraId="4DA33523" w14:textId="339E63A7" w:rsidR="005A3994" w:rsidRPr="005A3994" w:rsidRDefault="005A3994" w:rsidP="001E22C9">
      <w:pPr>
        <w:spacing w:line="360" w:lineRule="auto"/>
        <w:jc w:val="both"/>
        <w:rPr>
          <w:b/>
          <w:bCs/>
        </w:rPr>
      </w:pPr>
      <w:r>
        <w:rPr>
          <w:b/>
        </w:rPr>
        <w:t>Performance in overseas regions continues to lag behind</w:t>
      </w:r>
    </w:p>
    <w:p w14:paraId="23E5A0A7" w14:textId="49067838" w:rsidR="00D370F8" w:rsidRDefault="00496DA0" w:rsidP="001E22C9">
      <w:pPr>
        <w:spacing w:line="360" w:lineRule="auto"/>
        <w:jc w:val="both"/>
      </w:pPr>
      <w:r>
        <w:t xml:space="preserve">While European retail markets have found their way out of the crisis, North American markets are underperforming. But it is the Asia-Pacific region in particular that continues to lag significantly behind Europe. The GRAI’s North America index improved slightly by 3 points during the year and stood at an average of 99 points at the end of the first quarter of 2024, while the retail index in Asia-Pacific remained at a subdued 92 points. The gap to the EU retail index thus increased to 22 points. </w:t>
      </w:r>
    </w:p>
    <w:p w14:paraId="2899A5EF" w14:textId="3BCB9058" w:rsidR="00D370F8" w:rsidRDefault="00DA5486" w:rsidP="001E22C9">
      <w:pPr>
        <w:spacing w:line="360" w:lineRule="auto"/>
        <w:jc w:val="both"/>
      </w:pPr>
      <w:r>
        <w:t xml:space="preserve">The slight gain in North America was primarily driven by improved consumer sentiment (plus 15 points). The labour market, meanwhile, adversely impacted the index (minus 9 points). The retail index for Asia-Pacific showed a similar picture of improved consumer sentiment combined with a weak labour market. </w:t>
      </w:r>
    </w:p>
    <w:p w14:paraId="69C5CB52" w14:textId="1FC1F325" w:rsidR="00DA5486" w:rsidRDefault="00DA5486" w:rsidP="001E22C9">
      <w:pPr>
        <w:spacing w:line="360" w:lineRule="auto"/>
        <w:jc w:val="both"/>
      </w:pPr>
      <w:r>
        <w:t>The winners in the two overseas regions include South Korea (plus 5 points), the US (plus 3 points) and Japan (plus 2 points). Australia (minus 17 points) and Canada (minus 3 points) experienced the biggest decline over the year. The Canadian retail market is struggling and retained its bottom place in the GRAI’s global country ranking.</w:t>
      </w:r>
    </w:p>
    <w:p w14:paraId="1E7834B1" w14:textId="77777777" w:rsidR="00496DA0" w:rsidRDefault="00496DA0" w:rsidP="00496DA0">
      <w:pPr>
        <w:jc w:val="both"/>
      </w:pPr>
    </w:p>
    <w:p w14:paraId="048A2952" w14:textId="77777777" w:rsidR="00496DA0" w:rsidRPr="00887A06" w:rsidRDefault="00496DA0" w:rsidP="00496DA0">
      <w:pPr>
        <w:jc w:val="both"/>
        <w:rPr>
          <w:b/>
          <w:sz w:val="20"/>
          <w:szCs w:val="20"/>
        </w:rPr>
      </w:pPr>
      <w:r>
        <w:rPr>
          <w:b/>
          <w:sz w:val="20"/>
        </w:rPr>
        <w:t>Methodology</w:t>
      </w:r>
    </w:p>
    <w:p w14:paraId="435FD90C" w14:textId="77777777" w:rsidR="00496DA0" w:rsidRPr="00887A06" w:rsidRDefault="00496DA0" w:rsidP="00496DA0">
      <w:pPr>
        <w:jc w:val="both"/>
        <w:rPr>
          <w:sz w:val="20"/>
          <w:szCs w:val="20"/>
        </w:rPr>
      </w:pPr>
      <w:r>
        <w:rPr>
          <w:sz w:val="20"/>
        </w:rPr>
        <w:lastRenderedPageBreak/>
        <w:t>Union Investment’s Global Retail Attractiveness Index (GRAI) measures the attractiveness of retail markets across a total of 20 countries in Europe, North America and the Asia-Pacific region. An index value of 100 points represents average performance. The EU-15 index combines the indexes for the following EU countries, weighted according to their respective population size: Sweden, Finland, Denmark, Germany, France, Italy, Spain, Austria, the Netherlands, Belgium, Ireland, Portugal, Poland and the Czech Republic, plus the United Kingdom. The North America index comprises the US and Canada, while the Asia-Pacific index covers Japan, South Korea and Australia.</w:t>
      </w:r>
    </w:p>
    <w:p w14:paraId="2F1087B7" w14:textId="574432CD" w:rsidR="00496DA0" w:rsidRPr="00887A06" w:rsidRDefault="00496DA0" w:rsidP="00496DA0">
      <w:pPr>
        <w:jc w:val="both"/>
        <w:rPr>
          <w:sz w:val="20"/>
          <w:szCs w:val="20"/>
        </w:rPr>
      </w:pPr>
      <w:r>
        <w:rPr>
          <w:sz w:val="20"/>
        </w:rPr>
        <w:t>Compiled every six months by market research company GfK, the Global Retail Attractiveness Index consists of two sentiment indicators and two data-based indicators. All four factors are weighted equally in the index, at 25 per cent each. The index reflects consumer confidence as well as business retail confidence. As quantitative input factors, the GRAI incorporates changes in the unemployment rate and retail sales performance (rolling 12 months). After standardisation and transformation, each input factor has an average value of 100 points and a possible value range of 0 to 200 points. The index is based on the latest data from GfK, the European Commission, the OECD, Trading Economics, Eurostat and the respective national statistical offices. The changes indicated refer to the corresponding prior-year period (Q1 2023).</w:t>
      </w:r>
    </w:p>
    <w:p w14:paraId="28333DFD" w14:textId="77777777" w:rsidR="00496DA0" w:rsidRPr="00887A06" w:rsidRDefault="00496DA0" w:rsidP="00496DA0">
      <w:pPr>
        <w:jc w:val="both"/>
      </w:pPr>
    </w:p>
    <w:p w14:paraId="50DDE9D4" w14:textId="77777777" w:rsidR="00496DA0" w:rsidRPr="00887A06" w:rsidRDefault="00496DA0" w:rsidP="00496DA0">
      <w:pPr>
        <w:jc w:val="both"/>
      </w:pPr>
      <w:r>
        <w:rPr>
          <w:b/>
          <w:sz w:val="20"/>
          <w:u w:val="single"/>
        </w:rPr>
        <w:t>Press contact</w:t>
      </w:r>
    </w:p>
    <w:p w14:paraId="6C603877" w14:textId="77777777" w:rsidR="00496DA0" w:rsidRPr="00887A06" w:rsidRDefault="00496DA0" w:rsidP="00496DA0">
      <w:pPr>
        <w:autoSpaceDE w:val="0"/>
        <w:autoSpaceDN w:val="0"/>
        <w:rPr>
          <w:b/>
          <w:bCs/>
          <w:sz w:val="20"/>
          <w:szCs w:val="20"/>
        </w:rPr>
      </w:pPr>
      <w:r>
        <w:rPr>
          <w:b/>
          <w:sz w:val="20"/>
        </w:rPr>
        <w:t>Union Investment Real Estate GmbH</w:t>
      </w:r>
    </w:p>
    <w:p w14:paraId="42630DE3" w14:textId="77777777" w:rsidR="00496DA0" w:rsidRPr="00887A06" w:rsidRDefault="00496DA0" w:rsidP="00496DA0">
      <w:pPr>
        <w:autoSpaceDE w:val="0"/>
        <w:autoSpaceDN w:val="0"/>
        <w:rPr>
          <w:color w:val="000000"/>
          <w:sz w:val="20"/>
          <w:szCs w:val="20"/>
        </w:rPr>
      </w:pPr>
      <w:r>
        <w:rPr>
          <w:color w:val="000000"/>
          <w:sz w:val="20"/>
        </w:rPr>
        <w:t xml:space="preserve">Fabian </w:t>
      </w:r>
      <w:proofErr w:type="spellStart"/>
      <w:r>
        <w:rPr>
          <w:color w:val="000000"/>
          <w:sz w:val="20"/>
        </w:rPr>
        <w:t>Hellbusch</w:t>
      </w:r>
      <w:proofErr w:type="spellEnd"/>
    </w:p>
    <w:p w14:paraId="6D18A397" w14:textId="77777777" w:rsidR="00496DA0" w:rsidRPr="00887A06" w:rsidRDefault="00496DA0" w:rsidP="00496DA0">
      <w:pPr>
        <w:autoSpaceDE w:val="0"/>
        <w:autoSpaceDN w:val="0"/>
        <w:rPr>
          <w:color w:val="000000"/>
          <w:sz w:val="20"/>
          <w:szCs w:val="20"/>
        </w:rPr>
      </w:pPr>
      <w:r>
        <w:rPr>
          <w:color w:val="000000"/>
          <w:sz w:val="20"/>
        </w:rPr>
        <w:t>Head of Real Estate Marketing and Communications</w:t>
      </w:r>
    </w:p>
    <w:p w14:paraId="6548C7CC" w14:textId="77777777" w:rsidR="00496DA0" w:rsidRPr="00887A06" w:rsidRDefault="00496DA0" w:rsidP="00496DA0">
      <w:pPr>
        <w:autoSpaceDE w:val="0"/>
        <w:autoSpaceDN w:val="0"/>
        <w:rPr>
          <w:color w:val="000000"/>
          <w:sz w:val="20"/>
          <w:szCs w:val="20"/>
        </w:rPr>
      </w:pPr>
      <w:proofErr w:type="spellStart"/>
      <w:r>
        <w:rPr>
          <w:color w:val="000000"/>
          <w:sz w:val="20"/>
        </w:rPr>
        <w:t>Valentinskamp</w:t>
      </w:r>
      <w:proofErr w:type="spellEnd"/>
      <w:r>
        <w:rPr>
          <w:color w:val="000000"/>
          <w:sz w:val="20"/>
        </w:rPr>
        <w:t xml:space="preserve"> 70 / EMPORIO</w:t>
      </w:r>
    </w:p>
    <w:p w14:paraId="3425C556" w14:textId="77777777" w:rsidR="00496DA0" w:rsidRPr="00887A06" w:rsidRDefault="00496DA0" w:rsidP="00496DA0">
      <w:pPr>
        <w:autoSpaceDE w:val="0"/>
        <w:autoSpaceDN w:val="0"/>
        <w:rPr>
          <w:color w:val="000000"/>
          <w:sz w:val="20"/>
          <w:szCs w:val="20"/>
        </w:rPr>
      </w:pPr>
      <w:r>
        <w:rPr>
          <w:color w:val="000000"/>
          <w:sz w:val="20"/>
        </w:rPr>
        <w:t>20355 Hamburg, Germany</w:t>
      </w:r>
    </w:p>
    <w:p w14:paraId="2810411F" w14:textId="77777777" w:rsidR="00496DA0" w:rsidRPr="00887A06" w:rsidRDefault="00496DA0" w:rsidP="00496DA0">
      <w:pPr>
        <w:autoSpaceDE w:val="0"/>
        <w:autoSpaceDN w:val="0"/>
        <w:rPr>
          <w:color w:val="000000"/>
          <w:sz w:val="20"/>
          <w:szCs w:val="20"/>
        </w:rPr>
      </w:pPr>
      <w:r>
        <w:rPr>
          <w:color w:val="000000"/>
          <w:sz w:val="20"/>
        </w:rPr>
        <w:t>Tel: + 49 40 3491 94160, fax: + 49 40 3491 95160</w:t>
      </w:r>
    </w:p>
    <w:p w14:paraId="129F03AD" w14:textId="77777777" w:rsidR="00496DA0" w:rsidRPr="00887A06" w:rsidRDefault="00496DA0" w:rsidP="00496DA0">
      <w:pPr>
        <w:rPr>
          <w:sz w:val="20"/>
          <w:szCs w:val="20"/>
        </w:rPr>
      </w:pPr>
      <w:r>
        <w:rPr>
          <w:sz w:val="20"/>
        </w:rPr>
        <w:t xml:space="preserve">E-mail: </w:t>
      </w:r>
      <w:hyperlink r:id="rId10" w:history="1">
        <w:r>
          <w:rPr>
            <w:rStyle w:val="Hyperlink"/>
            <w:sz w:val="20"/>
          </w:rPr>
          <w:t>fabian.hellbusch@union-investment.de</w:t>
        </w:r>
      </w:hyperlink>
    </w:p>
    <w:p w14:paraId="795CCD46" w14:textId="77777777" w:rsidR="00496DA0" w:rsidRPr="00473672" w:rsidRDefault="00496DA0" w:rsidP="00496DA0">
      <w:pPr>
        <w:rPr>
          <w:sz w:val="20"/>
          <w:szCs w:val="20"/>
        </w:rPr>
      </w:pPr>
      <w:r w:rsidRPr="00B61181">
        <w:rPr>
          <w:sz w:val="20"/>
          <w:szCs w:val="20"/>
        </w:rPr>
        <w:t>Internet:</w:t>
      </w:r>
      <w:r>
        <w:t xml:space="preserve"> </w:t>
      </w:r>
      <w:hyperlink r:id="rId11" w:history="1">
        <w:r w:rsidRPr="00B61181">
          <w:rPr>
            <w:rStyle w:val="Hyperlink"/>
            <w:sz w:val="20"/>
            <w:szCs w:val="20"/>
          </w:rPr>
          <w:t>www.union-investment.com/realestate</w:t>
        </w:r>
      </w:hyperlink>
    </w:p>
    <w:p w14:paraId="783BF6EE" w14:textId="77777777" w:rsidR="00496DA0" w:rsidRDefault="00496DA0" w:rsidP="00496DA0"/>
    <w:p w14:paraId="2F7CF615" w14:textId="77777777" w:rsidR="00496DA0" w:rsidRPr="00473672" w:rsidRDefault="00496DA0" w:rsidP="00496DA0">
      <w:pPr>
        <w:rPr>
          <w:sz w:val="20"/>
          <w:szCs w:val="20"/>
        </w:rPr>
      </w:pPr>
    </w:p>
    <w:p w14:paraId="4C140E60" w14:textId="7C3E8719" w:rsidR="00D15538" w:rsidRPr="00003526" w:rsidRDefault="00D15538" w:rsidP="00496DA0">
      <w:pPr>
        <w:spacing w:line="360" w:lineRule="auto"/>
        <w:jc w:val="both"/>
        <w:rPr>
          <w:rFonts w:asciiTheme="minorHAnsi" w:hAnsiTheme="minorHAnsi" w:cstheme="minorHAnsi"/>
          <w:sz w:val="20"/>
          <w:szCs w:val="20"/>
          <w:lang w:val="pt-BR"/>
        </w:rPr>
      </w:pPr>
    </w:p>
    <w:sectPr w:rsidR="00D15538" w:rsidRPr="00003526" w:rsidSect="00597F8E">
      <w:headerReference w:type="default" r:id="rId12"/>
      <w:footerReference w:type="default" r:id="rId13"/>
      <w:headerReference w:type="first" r:id="rId14"/>
      <w:footerReference w:type="first" r:id="rId15"/>
      <w:endnotePr>
        <w:numFmt w:val="decimal"/>
      </w:endnotePr>
      <w:pgSz w:w="11906" w:h="16838" w:code="9"/>
      <w:pgMar w:top="2155" w:right="1361" w:bottom="1191" w:left="1361" w:header="39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BA65" w14:textId="77777777" w:rsidR="00042A2F" w:rsidRDefault="00042A2F" w:rsidP="005C3A43">
      <w:pPr>
        <w:spacing w:line="240" w:lineRule="auto"/>
      </w:pPr>
      <w:r>
        <w:separator/>
      </w:r>
    </w:p>
    <w:p w14:paraId="7A0FB424" w14:textId="77777777" w:rsidR="00042A2F" w:rsidRDefault="00042A2F"/>
  </w:endnote>
  <w:endnote w:type="continuationSeparator" w:id="0">
    <w:p w14:paraId="65D462B6" w14:textId="77777777" w:rsidR="00042A2F" w:rsidRDefault="00042A2F" w:rsidP="005C3A43">
      <w:pPr>
        <w:spacing w:line="240" w:lineRule="auto"/>
      </w:pPr>
      <w:r>
        <w:continuationSeparator/>
      </w:r>
    </w:p>
    <w:p w14:paraId="1FDBD3CF" w14:textId="77777777" w:rsidR="00042A2F" w:rsidRDefault="00042A2F"/>
  </w:endnote>
  <w:endnote w:type="continuationNotice" w:id="1">
    <w:p w14:paraId="35532384" w14:textId="77777777" w:rsidR="00042A2F" w:rsidRDefault="00042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268"/>
      <w:gridCol w:w="6928"/>
    </w:tblGrid>
    <w:tr w:rsidR="0001179A" w14:paraId="738434E8" w14:textId="77777777" w:rsidTr="00CF5B1C">
      <w:trPr>
        <w:trHeight w:hRule="exact" w:val="266"/>
      </w:trPr>
      <w:tc>
        <w:tcPr>
          <w:tcW w:w="9196" w:type="dxa"/>
          <w:gridSpan w:val="2"/>
        </w:tcPr>
        <w:p w14:paraId="44650BD8" w14:textId="31292DAB" w:rsidR="0001179A" w:rsidRDefault="0001179A" w:rsidP="00F557D8">
          <w:pPr>
            <w:pStyle w:val="Fuzeile"/>
            <w:jc w:val="left"/>
          </w:pPr>
        </w:p>
      </w:tc>
    </w:tr>
    <w:tr w:rsidR="00447811" w14:paraId="4390C165" w14:textId="77777777" w:rsidTr="003C1F6B">
      <w:trPr>
        <w:trHeight w:hRule="exact" w:val="266"/>
      </w:trPr>
      <w:tc>
        <w:tcPr>
          <w:tcW w:w="2268" w:type="dxa"/>
          <w:vAlign w:val="bottom"/>
        </w:tcPr>
        <w:p w14:paraId="31EEA783" w14:textId="77777777" w:rsidR="00447811" w:rsidRPr="00251EEA" w:rsidRDefault="00447811" w:rsidP="00447811">
          <w:pPr>
            <w:pStyle w:val="Fuzeile"/>
            <w:jc w:val="left"/>
            <w:rPr>
              <w:noProof/>
              <w:color w:val="00358E" w:themeColor="accent1"/>
            </w:rPr>
          </w:pPr>
          <w:r>
            <w:rPr>
              <w:color w:val="00358E" w:themeColor="accent1"/>
            </w:rPr>
            <w:t>Union Investment</w:t>
          </w:r>
        </w:p>
      </w:tc>
      <w:tc>
        <w:tcPr>
          <w:tcW w:w="6928" w:type="dxa"/>
          <w:vAlign w:val="bottom"/>
        </w:tcPr>
        <w:p w14:paraId="2B9D108D" w14:textId="4B775824" w:rsidR="00447811" w:rsidRDefault="00447811" w:rsidP="00447811">
          <w:pPr>
            <w:pStyle w:val="Fuzeile"/>
          </w:pPr>
          <w:r>
            <w:rPr>
              <w:color w:val="888888"/>
            </w:rPr>
            <w:t xml:space="preserve">|  </w:t>
          </w:r>
          <w:sdt>
            <w:sdtPr>
              <w:rPr>
                <w:color w:val="888888"/>
              </w:rPr>
              <w:id w:val="-1337060204"/>
              <w:docPartObj>
                <w:docPartGallery w:val="Page Numbers (Top of Page)"/>
                <w:docPartUnique/>
              </w:docPartObj>
            </w:sdtPr>
            <w:sdtEndPr/>
            <w:sdtContent>
              <w:r w:rsidRPr="009A0F49">
                <w:rPr>
                  <w:rStyle w:val="Seitenzahl"/>
                  <w:b w:val="0"/>
                  <w:color w:val="888888"/>
                </w:rPr>
                <w:fldChar w:fldCharType="begin"/>
              </w:r>
              <w:r w:rsidRPr="009A0F49">
                <w:rPr>
                  <w:rStyle w:val="Seitenzahl"/>
                  <w:b w:val="0"/>
                  <w:color w:val="888888"/>
                </w:rPr>
                <w:instrText xml:space="preserve"> PAGE  \* Arabic </w:instrText>
              </w:r>
              <w:r w:rsidRPr="009A0F49">
                <w:rPr>
                  <w:rStyle w:val="Seitenzahl"/>
                  <w:b w:val="0"/>
                  <w:color w:val="888888"/>
                </w:rPr>
                <w:fldChar w:fldCharType="separate"/>
              </w:r>
              <w:r>
                <w:rPr>
                  <w:rStyle w:val="Seitenzahl"/>
                  <w:b w:val="0"/>
                  <w:color w:val="888888"/>
                </w:rPr>
                <w:t>2</w:t>
              </w:r>
              <w:r w:rsidRPr="009A0F49">
                <w:rPr>
                  <w:rStyle w:val="Seitenzahl"/>
                  <w:b w:val="0"/>
                  <w:color w:val="888888"/>
                </w:rPr>
                <w:fldChar w:fldCharType="end"/>
              </w:r>
            </w:sdtContent>
          </w:sdt>
        </w:p>
      </w:tc>
    </w:tr>
  </w:tbl>
  <w:p w14:paraId="2358272B" w14:textId="77777777" w:rsidR="002F4B8B" w:rsidRDefault="002F4B8B" w:rsidP="00BF03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268"/>
      <w:gridCol w:w="249"/>
      <w:gridCol w:w="6679"/>
    </w:tblGrid>
    <w:tr w:rsidR="00B56A58" w14:paraId="4466EA9B" w14:textId="77777777" w:rsidTr="0042079F">
      <w:trPr>
        <w:trHeight w:hRule="exact" w:val="266"/>
      </w:trPr>
      <w:tc>
        <w:tcPr>
          <w:tcW w:w="9196" w:type="dxa"/>
          <w:gridSpan w:val="3"/>
        </w:tcPr>
        <w:p w14:paraId="2850F22A" w14:textId="2AB09A11" w:rsidR="00B56A58" w:rsidRDefault="00B56A58" w:rsidP="00B56A58">
          <w:pPr>
            <w:pStyle w:val="Fuzeile"/>
            <w:jc w:val="left"/>
          </w:pPr>
        </w:p>
      </w:tc>
    </w:tr>
    <w:tr w:rsidR="00447811" w14:paraId="1B30FC69" w14:textId="77777777" w:rsidTr="003E6B11">
      <w:trPr>
        <w:trHeight w:hRule="exact" w:val="266"/>
      </w:trPr>
      <w:tc>
        <w:tcPr>
          <w:tcW w:w="2268" w:type="dxa"/>
          <w:vAlign w:val="bottom"/>
        </w:tcPr>
        <w:p w14:paraId="3B4322BC" w14:textId="50B6D242" w:rsidR="00447811" w:rsidRDefault="00447811" w:rsidP="00447811">
          <w:pPr>
            <w:pStyle w:val="Fuzeile"/>
            <w:rPr>
              <w:noProof/>
            </w:rPr>
          </w:pPr>
        </w:p>
      </w:tc>
      <w:tc>
        <w:tcPr>
          <w:tcW w:w="249" w:type="dxa"/>
          <w:vAlign w:val="bottom"/>
        </w:tcPr>
        <w:p w14:paraId="19986BC1" w14:textId="77777777" w:rsidR="00447811" w:rsidRDefault="00447811" w:rsidP="00447811">
          <w:pPr>
            <w:pStyle w:val="Fuzeile"/>
          </w:pPr>
        </w:p>
      </w:tc>
      <w:tc>
        <w:tcPr>
          <w:tcW w:w="6679" w:type="dxa"/>
          <w:vAlign w:val="bottom"/>
        </w:tcPr>
        <w:p w14:paraId="076A7C58" w14:textId="33F18098" w:rsidR="00447811" w:rsidRPr="00804AEE" w:rsidRDefault="00447811" w:rsidP="00447811">
          <w:pPr>
            <w:pStyle w:val="Fuzeile"/>
            <w:rPr>
              <w:color w:val="888888"/>
            </w:rPr>
          </w:pPr>
          <w:r>
            <w:rPr>
              <w:color w:val="888888"/>
            </w:rPr>
            <w:t xml:space="preserve">|  </w:t>
          </w:r>
          <w:sdt>
            <w:sdtPr>
              <w:rPr>
                <w:color w:val="888888"/>
              </w:rPr>
              <w:id w:val="265976604"/>
              <w:docPartObj>
                <w:docPartGallery w:val="Page Numbers (Top of Page)"/>
                <w:docPartUnique/>
              </w:docPartObj>
            </w:sdtPr>
            <w:sdtEndPr/>
            <w:sdtContent>
              <w:r w:rsidRPr="009A0F49">
                <w:rPr>
                  <w:rStyle w:val="Seitenzahl"/>
                  <w:b w:val="0"/>
                  <w:color w:val="888888"/>
                </w:rPr>
                <w:fldChar w:fldCharType="begin"/>
              </w:r>
              <w:r w:rsidRPr="009A0F49">
                <w:rPr>
                  <w:rStyle w:val="Seitenzahl"/>
                  <w:b w:val="0"/>
                  <w:color w:val="888888"/>
                </w:rPr>
                <w:instrText xml:space="preserve"> PAGE  \* Arabic </w:instrText>
              </w:r>
              <w:r w:rsidRPr="009A0F49">
                <w:rPr>
                  <w:rStyle w:val="Seitenzahl"/>
                  <w:b w:val="0"/>
                  <w:color w:val="888888"/>
                </w:rPr>
                <w:fldChar w:fldCharType="separate"/>
              </w:r>
              <w:r>
                <w:rPr>
                  <w:rStyle w:val="Seitenzahl"/>
                  <w:b w:val="0"/>
                  <w:color w:val="888888"/>
                </w:rPr>
                <w:t>1</w:t>
              </w:r>
              <w:r w:rsidRPr="009A0F49">
                <w:rPr>
                  <w:rStyle w:val="Seitenzahl"/>
                  <w:b w:val="0"/>
                  <w:color w:val="888888"/>
                </w:rPr>
                <w:fldChar w:fldCharType="end"/>
              </w:r>
            </w:sdtContent>
          </w:sdt>
        </w:p>
      </w:tc>
    </w:tr>
  </w:tbl>
  <w:p w14:paraId="415003B6" w14:textId="77777777" w:rsidR="002F4B8B" w:rsidRDefault="002F4B8B" w:rsidP="00BF03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D42D" w14:textId="77777777" w:rsidR="00042A2F" w:rsidRDefault="00042A2F" w:rsidP="006F4BF3">
      <w:pPr>
        <w:spacing w:line="240" w:lineRule="auto"/>
      </w:pPr>
      <w:r>
        <w:separator/>
      </w:r>
    </w:p>
  </w:footnote>
  <w:footnote w:type="continuationSeparator" w:id="0">
    <w:p w14:paraId="71129733" w14:textId="77777777" w:rsidR="00042A2F" w:rsidRDefault="00042A2F" w:rsidP="005C3A43">
      <w:pPr>
        <w:spacing w:line="240" w:lineRule="auto"/>
      </w:pPr>
      <w:r>
        <w:continuationSeparator/>
      </w:r>
    </w:p>
    <w:p w14:paraId="713F6FEB" w14:textId="77777777" w:rsidR="00042A2F" w:rsidRDefault="00042A2F"/>
  </w:footnote>
  <w:footnote w:type="continuationNotice" w:id="1">
    <w:p w14:paraId="31789ED8" w14:textId="77777777" w:rsidR="00042A2F" w:rsidRDefault="00042A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6"/>
    </w:tblGrid>
    <w:tr w:rsidR="00597F8E" w:rsidRPr="002A24B6" w14:paraId="7883831A" w14:textId="77777777" w:rsidTr="00F2478C">
      <w:trPr>
        <w:trHeight w:hRule="exact" w:val="425"/>
      </w:trPr>
      <w:tc>
        <w:tcPr>
          <w:tcW w:w="6236" w:type="dxa"/>
        </w:tcPr>
        <w:p w14:paraId="33A2682E" w14:textId="45A3249C" w:rsidR="00597F8E" w:rsidRPr="002A24B6" w:rsidRDefault="00050C35" w:rsidP="00597F8E">
          <w:pPr>
            <w:pStyle w:val="Kopfzeilentitel"/>
          </w:pPr>
          <w:r>
            <w:t>Press Release</w:t>
          </w:r>
        </w:p>
      </w:tc>
    </w:tr>
    <w:tr w:rsidR="00597F8E" w:rsidRPr="002A24B6" w14:paraId="62FB439C" w14:textId="77777777" w:rsidTr="00F2478C">
      <w:trPr>
        <w:trHeight w:hRule="exact" w:val="312"/>
      </w:trPr>
      <w:tc>
        <w:tcPr>
          <w:tcW w:w="6236" w:type="dxa"/>
        </w:tcPr>
        <w:p w14:paraId="684966D7" w14:textId="6CB8F468" w:rsidR="00597F8E" w:rsidRPr="002A24B6" w:rsidRDefault="00597F8E" w:rsidP="00597F8E">
          <w:pPr>
            <w:pStyle w:val="Kopfzeilenuntertitel"/>
          </w:pPr>
        </w:p>
      </w:tc>
    </w:tr>
  </w:tbl>
  <w:p w14:paraId="5C5D9B06" w14:textId="77777777" w:rsidR="002F4B8B" w:rsidRDefault="002F4B8B" w:rsidP="00AC26EE">
    <w:pPr>
      <w:pStyle w:val="Kopfzeil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6"/>
    </w:tblGrid>
    <w:tr w:rsidR="00597F8E" w:rsidRPr="002A24B6" w14:paraId="1E31002A" w14:textId="77777777" w:rsidTr="00F2478C">
      <w:trPr>
        <w:trHeight w:hRule="exact" w:val="425"/>
      </w:trPr>
      <w:tc>
        <w:tcPr>
          <w:tcW w:w="6236" w:type="dxa"/>
        </w:tcPr>
        <w:p w14:paraId="3B6148C2" w14:textId="3000E134" w:rsidR="00597F8E" w:rsidRPr="002A24B6" w:rsidRDefault="006E6BDC" w:rsidP="00597F8E">
          <w:pPr>
            <w:pStyle w:val="Kopfzeilentitel"/>
          </w:pPr>
          <w:r>
            <w:t xml:space="preserve">Press Release </w:t>
          </w:r>
        </w:p>
      </w:tc>
    </w:tr>
    <w:tr w:rsidR="00597F8E" w:rsidRPr="002A24B6" w14:paraId="23CF08E3" w14:textId="77777777" w:rsidTr="00F2478C">
      <w:trPr>
        <w:trHeight w:hRule="exact" w:val="312"/>
      </w:trPr>
      <w:tc>
        <w:tcPr>
          <w:tcW w:w="6236" w:type="dxa"/>
        </w:tcPr>
        <w:p w14:paraId="58DFFBE3" w14:textId="77777777" w:rsidR="00597F8E" w:rsidRPr="002A24B6" w:rsidRDefault="00597F8E" w:rsidP="00597F8E">
          <w:pPr>
            <w:pStyle w:val="Kopfzeilenuntertitel"/>
          </w:pPr>
        </w:p>
      </w:tc>
    </w:tr>
  </w:tbl>
  <w:p w14:paraId="5894A2A3" w14:textId="77777777" w:rsidR="002F4B8B" w:rsidRDefault="00597F8E" w:rsidP="00AC26EE">
    <w:pPr>
      <w:pStyle w:val="Kopfzeile"/>
      <w:jc w:val="left"/>
    </w:pPr>
    <w:r>
      <w:rPr>
        <w:noProof/>
      </w:rPr>
      <w:drawing>
        <wp:anchor distT="0" distB="0" distL="114300" distR="114300" simplePos="0" relativeHeight="251674624" behindDoc="1" locked="0" layoutInCell="1" allowOverlap="1" wp14:anchorId="1C24058D" wp14:editId="6228FCDE">
          <wp:simplePos x="0" y="0"/>
          <wp:positionH relativeFrom="page">
            <wp:posOffset>5821680</wp:posOffset>
          </wp:positionH>
          <wp:positionV relativeFrom="page">
            <wp:posOffset>299085</wp:posOffset>
          </wp:positionV>
          <wp:extent cx="1263600" cy="381600"/>
          <wp:effectExtent l="0" t="0" r="0" b="0"/>
          <wp:wrapNone/>
          <wp:docPr id="23" name="Grafik 10">
            <a:extLst xmlns:a="http://schemas.openxmlformats.org/drawingml/2006/main">
              <a:ext uri="{FF2B5EF4-FFF2-40B4-BE49-F238E27FC236}">
                <a16:creationId xmlns:a16="http://schemas.microsoft.com/office/drawing/2014/main" id="{2F90E044-3115-466D-9C29-E40A066B54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10">
                    <a:extLst>
                      <a:ext uri="{FF2B5EF4-FFF2-40B4-BE49-F238E27FC236}">
                        <a16:creationId xmlns:a16="http://schemas.microsoft.com/office/drawing/2014/main" id="{2F90E044-3115-466D-9C29-E40A066B546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63600" cy="38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715EE73C" wp14:editId="7BC95456">
          <wp:simplePos x="0" y="0"/>
          <wp:positionH relativeFrom="page">
            <wp:posOffset>5418455</wp:posOffset>
          </wp:positionH>
          <wp:positionV relativeFrom="page">
            <wp:posOffset>-1224280</wp:posOffset>
          </wp:positionV>
          <wp:extent cx="2998800" cy="2361600"/>
          <wp:effectExtent l="0" t="0" r="0"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m_v1.emf"/>
                  <pic:cNvPicPr/>
                </pic:nvPicPr>
                <pic:blipFill>
                  <a:blip r:embed="rId2">
                    <a:extLst>
                      <a:ext uri="{28A0092B-C50C-407E-A947-70E740481C1C}">
                        <a14:useLocalDpi xmlns:a14="http://schemas.microsoft.com/office/drawing/2010/main" val="0"/>
                      </a:ext>
                    </a:extLst>
                  </a:blip>
                  <a:stretch>
                    <a:fillRect/>
                  </a:stretch>
                </pic:blipFill>
                <pic:spPr>
                  <a:xfrm>
                    <a:off x="0" y="0"/>
                    <a:ext cx="2998800" cy="23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7B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B664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C1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3E54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021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C682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84B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C211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5CCD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EA05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6CFA"/>
    <w:multiLevelType w:val="multilevel"/>
    <w:tmpl w:val="9CA0519A"/>
    <w:lvl w:ilvl="0">
      <w:start w:val="1"/>
      <w:numFmt w:val="bullet"/>
      <w:lvlRestart w:val="0"/>
      <w:lvlText w:val="●"/>
      <w:lvlJc w:val="left"/>
      <w:pPr>
        <w:tabs>
          <w:tab w:val="num" w:pos="255"/>
        </w:tabs>
        <w:ind w:left="255" w:hanging="255"/>
      </w:pPr>
      <w:rPr>
        <w:rFonts w:ascii="Arial" w:hAnsi="Arial" w:hint="default"/>
        <w:color w:val="00358E" w:themeColor="accent1"/>
        <w:sz w:val="22"/>
      </w:rPr>
    </w:lvl>
    <w:lvl w:ilvl="1">
      <w:start w:val="1"/>
      <w:numFmt w:val="bullet"/>
      <w:lvlText w:val="•"/>
      <w:lvlJc w:val="left"/>
      <w:pPr>
        <w:tabs>
          <w:tab w:val="num" w:pos="437"/>
        </w:tabs>
        <w:ind w:left="437" w:hanging="193"/>
      </w:pPr>
      <w:rPr>
        <w:rFonts w:ascii="Arial" w:hAnsi="Arial" w:hint="default"/>
        <w:color w:val="auto"/>
        <w:sz w:val="22"/>
      </w:rPr>
    </w:lvl>
    <w:lvl w:ilvl="2">
      <w:start w:val="1"/>
      <w:numFmt w:val="bullet"/>
      <w:lvlText w:val="–"/>
      <w:lvlJc w:val="left"/>
      <w:pPr>
        <w:tabs>
          <w:tab w:val="num" w:pos="680"/>
        </w:tabs>
        <w:ind w:left="680" w:hanging="243"/>
      </w:pPr>
      <w:rPr>
        <w:rFonts w:ascii="Arial" w:hAnsi="Arial" w:hint="default"/>
        <w:color w:val="auto"/>
        <w:sz w:val="22"/>
      </w:rPr>
    </w:lvl>
    <w:lvl w:ilvl="3">
      <w:start w:val="1"/>
      <w:numFmt w:val="bullet"/>
      <w:lvlText w:val="–"/>
      <w:lvlJc w:val="left"/>
      <w:pPr>
        <w:tabs>
          <w:tab w:val="num" w:pos="680"/>
        </w:tabs>
        <w:ind w:left="680" w:hanging="243"/>
      </w:pPr>
      <w:rPr>
        <w:rFonts w:ascii="Arial" w:hAnsi="Arial" w:hint="default"/>
        <w:color w:val="auto"/>
        <w:sz w:val="22"/>
      </w:rPr>
    </w:lvl>
    <w:lvl w:ilvl="4">
      <w:start w:val="1"/>
      <w:numFmt w:val="bullet"/>
      <w:lvlText w:val="–"/>
      <w:lvlJc w:val="left"/>
      <w:pPr>
        <w:tabs>
          <w:tab w:val="num" w:pos="680"/>
        </w:tabs>
        <w:ind w:left="680" w:hanging="243"/>
      </w:pPr>
      <w:rPr>
        <w:rFonts w:ascii="Arial" w:hAnsi="Arial" w:hint="default"/>
        <w:color w:val="auto"/>
        <w:sz w:val="22"/>
      </w:rPr>
    </w:lvl>
    <w:lvl w:ilvl="5">
      <w:start w:val="1"/>
      <w:numFmt w:val="bullet"/>
      <w:lvlText w:val="–"/>
      <w:lvlJc w:val="left"/>
      <w:pPr>
        <w:tabs>
          <w:tab w:val="num" w:pos="680"/>
        </w:tabs>
        <w:ind w:left="680" w:hanging="243"/>
      </w:pPr>
      <w:rPr>
        <w:rFonts w:ascii="Arial" w:hAnsi="Arial" w:hint="default"/>
        <w:color w:val="auto"/>
        <w:sz w:val="22"/>
      </w:rPr>
    </w:lvl>
    <w:lvl w:ilvl="6">
      <w:start w:val="1"/>
      <w:numFmt w:val="bullet"/>
      <w:lvlText w:val="–"/>
      <w:lvlJc w:val="left"/>
      <w:pPr>
        <w:tabs>
          <w:tab w:val="num" w:pos="680"/>
        </w:tabs>
        <w:ind w:left="680" w:hanging="243"/>
      </w:pPr>
      <w:rPr>
        <w:rFonts w:ascii="Arial" w:hAnsi="Arial" w:hint="default"/>
        <w:color w:val="auto"/>
        <w:sz w:val="22"/>
      </w:rPr>
    </w:lvl>
    <w:lvl w:ilvl="7">
      <w:start w:val="1"/>
      <w:numFmt w:val="bullet"/>
      <w:lvlText w:val="–"/>
      <w:lvlJc w:val="left"/>
      <w:pPr>
        <w:tabs>
          <w:tab w:val="num" w:pos="680"/>
        </w:tabs>
        <w:ind w:left="680" w:hanging="243"/>
      </w:pPr>
      <w:rPr>
        <w:rFonts w:ascii="Arial" w:hAnsi="Arial" w:hint="default"/>
        <w:color w:val="auto"/>
        <w:sz w:val="22"/>
      </w:rPr>
    </w:lvl>
    <w:lvl w:ilvl="8">
      <w:start w:val="1"/>
      <w:numFmt w:val="bullet"/>
      <w:lvlText w:val="–"/>
      <w:lvlJc w:val="left"/>
      <w:pPr>
        <w:tabs>
          <w:tab w:val="num" w:pos="680"/>
        </w:tabs>
        <w:ind w:left="680" w:hanging="243"/>
      </w:pPr>
      <w:rPr>
        <w:rFonts w:ascii="Arial" w:hAnsi="Arial" w:hint="default"/>
        <w:color w:val="auto"/>
        <w:sz w:val="22"/>
      </w:rPr>
    </w:lvl>
  </w:abstractNum>
  <w:abstractNum w:abstractNumId="11" w15:restartNumberingAfterBreak="0">
    <w:nsid w:val="0A5809C1"/>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2" w15:restartNumberingAfterBreak="0">
    <w:nsid w:val="13026FA8"/>
    <w:multiLevelType w:val="multilevel"/>
    <w:tmpl w:val="7EF4C6A0"/>
    <w:lvl w:ilvl="0">
      <w:start w:val="1"/>
      <w:numFmt w:val="decimal"/>
      <w:lvlRestart w:val="0"/>
      <w:lvlText w:val="%1."/>
      <w:lvlJc w:val="left"/>
      <w:pPr>
        <w:ind w:left="714" w:hanging="357"/>
      </w:pPr>
      <w:rPr>
        <w:rFonts w:ascii="Arial" w:hAnsi="Arial" w:cs="Arial"/>
        <w:color w:val="auto"/>
        <w:sz w:val="22"/>
      </w:rPr>
    </w:lvl>
    <w:lvl w:ilvl="1">
      <w:start w:val="1"/>
      <w:numFmt w:val="lowerLetter"/>
      <w:lvlText w:val="%2."/>
      <w:lvlJc w:val="left"/>
      <w:pPr>
        <w:ind w:left="1071" w:hanging="357"/>
      </w:pPr>
      <w:rPr>
        <w:rFonts w:ascii="Arial" w:hAnsi="Arial" w:cs="Arial"/>
        <w:color w:val="auto"/>
        <w:sz w:val="22"/>
      </w:rPr>
    </w:lvl>
    <w:lvl w:ilvl="2">
      <w:start w:val="1"/>
      <w:numFmt w:val="decimal"/>
      <w:lvlText w:val="%3."/>
      <w:lvlJc w:val="left"/>
      <w:pPr>
        <w:ind w:left="1428" w:hanging="357"/>
      </w:pPr>
      <w:rPr>
        <w:rFonts w:ascii="Arial" w:hAnsi="Arial" w:cs="Arial"/>
        <w:color w:val="auto"/>
        <w:sz w:val="22"/>
      </w:rPr>
    </w:lvl>
    <w:lvl w:ilvl="3">
      <w:start w:val="1"/>
      <w:numFmt w:val="lowerLetter"/>
      <w:lvlText w:val="%4."/>
      <w:lvlJc w:val="left"/>
      <w:pPr>
        <w:ind w:left="1786" w:hanging="358"/>
      </w:pPr>
      <w:rPr>
        <w:rFonts w:ascii="Arial" w:hAnsi="Arial" w:cs="Arial"/>
        <w:color w:val="auto"/>
        <w:sz w:val="22"/>
      </w:rPr>
    </w:lvl>
    <w:lvl w:ilvl="4">
      <w:start w:val="1"/>
      <w:numFmt w:val="decimal"/>
      <w:lvlText w:val="%5."/>
      <w:lvlJc w:val="left"/>
      <w:pPr>
        <w:ind w:left="2143" w:hanging="357"/>
      </w:pPr>
      <w:rPr>
        <w:rFonts w:ascii="Arial" w:hAnsi="Arial" w:cs="Arial"/>
        <w:color w:val="auto"/>
        <w:sz w:val="22"/>
      </w:rPr>
    </w:lvl>
    <w:lvl w:ilvl="5">
      <w:start w:val="1"/>
      <w:numFmt w:val="lowerLetter"/>
      <w:lvlText w:val="%6."/>
      <w:lvlJc w:val="left"/>
      <w:pPr>
        <w:ind w:left="2500" w:hanging="357"/>
      </w:pPr>
      <w:rPr>
        <w:rFonts w:ascii="Arial" w:hAnsi="Arial" w:cs="Arial"/>
        <w:color w:val="auto"/>
        <w:sz w:val="22"/>
      </w:rPr>
    </w:lvl>
    <w:lvl w:ilvl="6">
      <w:start w:val="1"/>
      <w:numFmt w:val="decimal"/>
      <w:lvlText w:val="%7."/>
      <w:lvlJc w:val="left"/>
      <w:pPr>
        <w:ind w:left="2857" w:hanging="357"/>
      </w:pPr>
      <w:rPr>
        <w:rFonts w:ascii="Arial" w:hAnsi="Arial" w:cs="Arial"/>
        <w:color w:val="auto"/>
        <w:sz w:val="22"/>
      </w:rPr>
    </w:lvl>
    <w:lvl w:ilvl="7">
      <w:start w:val="1"/>
      <w:numFmt w:val="lowerLetter"/>
      <w:lvlText w:val="%8."/>
      <w:lvlJc w:val="left"/>
      <w:pPr>
        <w:ind w:left="3214" w:hanging="357"/>
      </w:pPr>
      <w:rPr>
        <w:rFonts w:ascii="Arial" w:hAnsi="Arial" w:cs="Arial"/>
        <w:color w:val="auto"/>
        <w:sz w:val="22"/>
      </w:rPr>
    </w:lvl>
    <w:lvl w:ilvl="8">
      <w:start w:val="1"/>
      <w:numFmt w:val="decimal"/>
      <w:lvlText w:val="%9."/>
      <w:lvlJc w:val="left"/>
      <w:pPr>
        <w:ind w:left="3571" w:hanging="357"/>
      </w:pPr>
      <w:rPr>
        <w:rFonts w:ascii="Arial" w:hAnsi="Arial" w:cs="Arial"/>
        <w:color w:val="auto"/>
        <w:sz w:val="22"/>
      </w:rPr>
    </w:lvl>
  </w:abstractNum>
  <w:abstractNum w:abstractNumId="13" w15:restartNumberingAfterBreak="0">
    <w:nsid w:val="173C0B85"/>
    <w:multiLevelType w:val="multilevel"/>
    <w:tmpl w:val="2E4EEB30"/>
    <w:lvl w:ilvl="0">
      <w:start w:val="1"/>
      <w:numFmt w:val="decimal"/>
      <w:lvlRestart w:val="0"/>
      <w:lvlText w:val="%1."/>
      <w:lvlJc w:val="left"/>
      <w:pPr>
        <w:ind w:left="357" w:hanging="357"/>
      </w:pPr>
      <w:rPr>
        <w:rFonts w:ascii="Arial" w:hAnsi="Arial" w:cs="Arial"/>
        <w:color w:val="auto"/>
        <w:sz w:val="22"/>
      </w:rPr>
    </w:lvl>
    <w:lvl w:ilvl="1">
      <w:start w:val="1"/>
      <w:numFmt w:val="decimal"/>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decimal"/>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decimal"/>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decimal"/>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4" w15:restartNumberingAfterBreak="0">
    <w:nsid w:val="19E50A13"/>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5" w15:restartNumberingAfterBreak="0">
    <w:nsid w:val="1A7C3F3D"/>
    <w:multiLevelType w:val="hybridMultilevel"/>
    <w:tmpl w:val="831E8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E36103"/>
    <w:multiLevelType w:val="multilevel"/>
    <w:tmpl w:val="D554863C"/>
    <w:lvl w:ilvl="0">
      <w:start w:val="1"/>
      <w:numFmt w:val="bullet"/>
      <w:lvlRestart w:val="0"/>
      <w:lvlText w:val="●"/>
      <w:lvlJc w:val="left"/>
      <w:pPr>
        <w:tabs>
          <w:tab w:val="num" w:pos="255"/>
        </w:tabs>
        <w:ind w:left="255" w:hanging="255"/>
      </w:pPr>
      <w:rPr>
        <w:rFonts w:ascii="Arial" w:hAnsi="Arial" w:cs="Arial"/>
        <w:color w:val="00358E" w:themeColor="accent1"/>
        <w:sz w:val="22"/>
      </w:rPr>
    </w:lvl>
    <w:lvl w:ilvl="1">
      <w:start w:val="1"/>
      <w:numFmt w:val="bullet"/>
      <w:lvlText w:val="•"/>
      <w:lvlJc w:val="left"/>
      <w:pPr>
        <w:tabs>
          <w:tab w:val="num" w:pos="437"/>
        </w:tabs>
        <w:ind w:left="437" w:hanging="193"/>
      </w:pPr>
      <w:rPr>
        <w:rFonts w:ascii="Arial" w:hAnsi="Arial" w:cs="Arial"/>
        <w:color w:val="auto"/>
        <w:sz w:val="22"/>
      </w:rPr>
    </w:lvl>
    <w:lvl w:ilvl="2">
      <w:start w:val="1"/>
      <w:numFmt w:val="bullet"/>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17" w15:restartNumberingAfterBreak="0">
    <w:nsid w:val="30850F98"/>
    <w:multiLevelType w:val="multilevel"/>
    <w:tmpl w:val="9CA0519A"/>
    <w:lvl w:ilvl="0">
      <w:start w:val="1"/>
      <w:numFmt w:val="bullet"/>
      <w:lvlRestart w:val="0"/>
      <w:lvlText w:val="●"/>
      <w:lvlJc w:val="left"/>
      <w:pPr>
        <w:tabs>
          <w:tab w:val="num" w:pos="255"/>
        </w:tabs>
        <w:ind w:left="255" w:hanging="255"/>
      </w:pPr>
      <w:rPr>
        <w:rFonts w:ascii="Arial" w:hAnsi="Arial" w:hint="default"/>
        <w:color w:val="00358E" w:themeColor="accent1"/>
        <w:sz w:val="22"/>
      </w:rPr>
    </w:lvl>
    <w:lvl w:ilvl="1">
      <w:start w:val="1"/>
      <w:numFmt w:val="bullet"/>
      <w:lvlText w:val="•"/>
      <w:lvlJc w:val="left"/>
      <w:pPr>
        <w:tabs>
          <w:tab w:val="num" w:pos="437"/>
        </w:tabs>
        <w:ind w:left="437" w:hanging="193"/>
      </w:pPr>
      <w:rPr>
        <w:rFonts w:ascii="Arial" w:hAnsi="Arial" w:hint="default"/>
        <w:color w:val="auto"/>
        <w:sz w:val="22"/>
      </w:rPr>
    </w:lvl>
    <w:lvl w:ilvl="2">
      <w:start w:val="1"/>
      <w:numFmt w:val="bullet"/>
      <w:lvlText w:val="–"/>
      <w:lvlJc w:val="left"/>
      <w:pPr>
        <w:tabs>
          <w:tab w:val="num" w:pos="680"/>
        </w:tabs>
        <w:ind w:left="680" w:hanging="243"/>
      </w:pPr>
      <w:rPr>
        <w:rFonts w:ascii="Arial" w:hAnsi="Arial" w:hint="default"/>
        <w:color w:val="auto"/>
        <w:sz w:val="22"/>
      </w:rPr>
    </w:lvl>
    <w:lvl w:ilvl="3">
      <w:start w:val="1"/>
      <w:numFmt w:val="bullet"/>
      <w:lvlText w:val="–"/>
      <w:lvlJc w:val="left"/>
      <w:pPr>
        <w:tabs>
          <w:tab w:val="num" w:pos="680"/>
        </w:tabs>
        <w:ind w:left="680" w:hanging="243"/>
      </w:pPr>
      <w:rPr>
        <w:rFonts w:ascii="Arial" w:hAnsi="Arial" w:hint="default"/>
        <w:color w:val="auto"/>
        <w:sz w:val="22"/>
      </w:rPr>
    </w:lvl>
    <w:lvl w:ilvl="4">
      <w:start w:val="1"/>
      <w:numFmt w:val="bullet"/>
      <w:lvlText w:val="–"/>
      <w:lvlJc w:val="left"/>
      <w:pPr>
        <w:tabs>
          <w:tab w:val="num" w:pos="680"/>
        </w:tabs>
        <w:ind w:left="680" w:hanging="243"/>
      </w:pPr>
      <w:rPr>
        <w:rFonts w:ascii="Arial" w:hAnsi="Arial" w:hint="default"/>
        <w:color w:val="auto"/>
        <w:sz w:val="22"/>
      </w:rPr>
    </w:lvl>
    <w:lvl w:ilvl="5">
      <w:start w:val="1"/>
      <w:numFmt w:val="bullet"/>
      <w:lvlText w:val="–"/>
      <w:lvlJc w:val="left"/>
      <w:pPr>
        <w:tabs>
          <w:tab w:val="num" w:pos="680"/>
        </w:tabs>
        <w:ind w:left="680" w:hanging="243"/>
      </w:pPr>
      <w:rPr>
        <w:rFonts w:ascii="Arial" w:hAnsi="Arial" w:hint="default"/>
        <w:color w:val="auto"/>
        <w:sz w:val="22"/>
      </w:rPr>
    </w:lvl>
    <w:lvl w:ilvl="6">
      <w:start w:val="1"/>
      <w:numFmt w:val="bullet"/>
      <w:lvlText w:val="–"/>
      <w:lvlJc w:val="left"/>
      <w:pPr>
        <w:tabs>
          <w:tab w:val="num" w:pos="680"/>
        </w:tabs>
        <w:ind w:left="680" w:hanging="243"/>
      </w:pPr>
      <w:rPr>
        <w:rFonts w:ascii="Arial" w:hAnsi="Arial" w:hint="default"/>
        <w:color w:val="auto"/>
        <w:sz w:val="22"/>
      </w:rPr>
    </w:lvl>
    <w:lvl w:ilvl="7">
      <w:start w:val="1"/>
      <w:numFmt w:val="bullet"/>
      <w:lvlText w:val="–"/>
      <w:lvlJc w:val="left"/>
      <w:pPr>
        <w:tabs>
          <w:tab w:val="num" w:pos="680"/>
        </w:tabs>
        <w:ind w:left="680" w:hanging="243"/>
      </w:pPr>
      <w:rPr>
        <w:rFonts w:ascii="Arial" w:hAnsi="Arial" w:hint="default"/>
        <w:color w:val="auto"/>
        <w:sz w:val="22"/>
      </w:rPr>
    </w:lvl>
    <w:lvl w:ilvl="8">
      <w:start w:val="1"/>
      <w:numFmt w:val="bullet"/>
      <w:lvlText w:val="–"/>
      <w:lvlJc w:val="left"/>
      <w:pPr>
        <w:tabs>
          <w:tab w:val="num" w:pos="680"/>
        </w:tabs>
        <w:ind w:left="680" w:hanging="243"/>
      </w:pPr>
      <w:rPr>
        <w:rFonts w:ascii="Arial" w:hAnsi="Arial" w:hint="default"/>
        <w:color w:val="auto"/>
        <w:sz w:val="22"/>
      </w:rPr>
    </w:lvl>
  </w:abstractNum>
  <w:abstractNum w:abstractNumId="18" w15:restartNumberingAfterBreak="0">
    <w:nsid w:val="31C45B0B"/>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9" w15:restartNumberingAfterBreak="0">
    <w:nsid w:val="350115EE"/>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20" w15:restartNumberingAfterBreak="0">
    <w:nsid w:val="371C789D"/>
    <w:multiLevelType w:val="hybridMultilevel"/>
    <w:tmpl w:val="4C8A9F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7322DC0"/>
    <w:multiLevelType w:val="hybridMultilevel"/>
    <w:tmpl w:val="BB2A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BB1C10"/>
    <w:multiLevelType w:val="hybridMultilevel"/>
    <w:tmpl w:val="98346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935702"/>
    <w:multiLevelType w:val="multilevel"/>
    <w:tmpl w:val="517C8A50"/>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714"/>
        </w:tabs>
        <w:ind w:left="714" w:hanging="357"/>
      </w:pPr>
      <w:rPr>
        <w:rFonts w:hint="default"/>
      </w:rPr>
    </w:lvl>
    <w:lvl w:ilvl="2">
      <w:start w:val="1"/>
      <w:numFmt w:val="decimal"/>
      <w:lvlText w:val="%3."/>
      <w:lvlJc w:val="left"/>
      <w:pPr>
        <w:tabs>
          <w:tab w:val="num" w:pos="1072"/>
        </w:tabs>
        <w:ind w:left="1072" w:hanging="358"/>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24" w15:restartNumberingAfterBreak="0">
    <w:nsid w:val="463E01E1"/>
    <w:multiLevelType w:val="multilevel"/>
    <w:tmpl w:val="517C8A50"/>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714"/>
        </w:tabs>
        <w:ind w:left="714" w:hanging="357"/>
      </w:pPr>
      <w:rPr>
        <w:rFonts w:hint="default"/>
      </w:rPr>
    </w:lvl>
    <w:lvl w:ilvl="2">
      <w:start w:val="1"/>
      <w:numFmt w:val="decimal"/>
      <w:lvlText w:val="%3."/>
      <w:lvlJc w:val="left"/>
      <w:pPr>
        <w:tabs>
          <w:tab w:val="num" w:pos="1072"/>
        </w:tabs>
        <w:ind w:left="1072" w:hanging="358"/>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25" w15:restartNumberingAfterBreak="0">
    <w:nsid w:val="4BA6695C"/>
    <w:multiLevelType w:val="multilevel"/>
    <w:tmpl w:val="9CA0519A"/>
    <w:lvl w:ilvl="0">
      <w:start w:val="1"/>
      <w:numFmt w:val="bullet"/>
      <w:lvlRestart w:val="0"/>
      <w:lvlText w:val="●"/>
      <w:lvlJc w:val="left"/>
      <w:pPr>
        <w:tabs>
          <w:tab w:val="num" w:pos="255"/>
        </w:tabs>
        <w:ind w:left="255" w:hanging="255"/>
      </w:pPr>
      <w:rPr>
        <w:rFonts w:ascii="Arial" w:hAnsi="Arial" w:hint="default"/>
        <w:color w:val="00358E" w:themeColor="accent1"/>
        <w:sz w:val="22"/>
      </w:rPr>
    </w:lvl>
    <w:lvl w:ilvl="1">
      <w:start w:val="1"/>
      <w:numFmt w:val="bullet"/>
      <w:lvlText w:val="•"/>
      <w:lvlJc w:val="left"/>
      <w:pPr>
        <w:tabs>
          <w:tab w:val="num" w:pos="437"/>
        </w:tabs>
        <w:ind w:left="437" w:hanging="193"/>
      </w:pPr>
      <w:rPr>
        <w:rFonts w:ascii="Arial" w:hAnsi="Arial" w:hint="default"/>
        <w:color w:val="auto"/>
        <w:sz w:val="22"/>
      </w:rPr>
    </w:lvl>
    <w:lvl w:ilvl="2">
      <w:start w:val="1"/>
      <w:numFmt w:val="bullet"/>
      <w:lvlText w:val="–"/>
      <w:lvlJc w:val="left"/>
      <w:pPr>
        <w:tabs>
          <w:tab w:val="num" w:pos="680"/>
        </w:tabs>
        <w:ind w:left="680" w:hanging="243"/>
      </w:pPr>
      <w:rPr>
        <w:rFonts w:ascii="Arial" w:hAnsi="Arial" w:hint="default"/>
        <w:color w:val="auto"/>
        <w:sz w:val="22"/>
      </w:rPr>
    </w:lvl>
    <w:lvl w:ilvl="3">
      <w:start w:val="1"/>
      <w:numFmt w:val="bullet"/>
      <w:lvlText w:val="–"/>
      <w:lvlJc w:val="left"/>
      <w:pPr>
        <w:tabs>
          <w:tab w:val="num" w:pos="680"/>
        </w:tabs>
        <w:ind w:left="680" w:hanging="243"/>
      </w:pPr>
      <w:rPr>
        <w:rFonts w:ascii="Arial" w:hAnsi="Arial" w:hint="default"/>
        <w:color w:val="auto"/>
        <w:sz w:val="22"/>
      </w:rPr>
    </w:lvl>
    <w:lvl w:ilvl="4">
      <w:start w:val="1"/>
      <w:numFmt w:val="bullet"/>
      <w:lvlText w:val="–"/>
      <w:lvlJc w:val="left"/>
      <w:pPr>
        <w:tabs>
          <w:tab w:val="num" w:pos="680"/>
        </w:tabs>
        <w:ind w:left="680" w:hanging="243"/>
      </w:pPr>
      <w:rPr>
        <w:rFonts w:ascii="Arial" w:hAnsi="Arial" w:hint="default"/>
        <w:color w:val="auto"/>
        <w:sz w:val="22"/>
      </w:rPr>
    </w:lvl>
    <w:lvl w:ilvl="5">
      <w:start w:val="1"/>
      <w:numFmt w:val="bullet"/>
      <w:lvlText w:val="–"/>
      <w:lvlJc w:val="left"/>
      <w:pPr>
        <w:tabs>
          <w:tab w:val="num" w:pos="680"/>
        </w:tabs>
        <w:ind w:left="680" w:hanging="243"/>
      </w:pPr>
      <w:rPr>
        <w:rFonts w:ascii="Arial" w:hAnsi="Arial" w:hint="default"/>
        <w:color w:val="auto"/>
        <w:sz w:val="22"/>
      </w:rPr>
    </w:lvl>
    <w:lvl w:ilvl="6">
      <w:start w:val="1"/>
      <w:numFmt w:val="bullet"/>
      <w:lvlText w:val="–"/>
      <w:lvlJc w:val="left"/>
      <w:pPr>
        <w:tabs>
          <w:tab w:val="num" w:pos="680"/>
        </w:tabs>
        <w:ind w:left="680" w:hanging="243"/>
      </w:pPr>
      <w:rPr>
        <w:rFonts w:ascii="Arial" w:hAnsi="Arial" w:hint="default"/>
        <w:color w:val="auto"/>
        <w:sz w:val="22"/>
      </w:rPr>
    </w:lvl>
    <w:lvl w:ilvl="7">
      <w:start w:val="1"/>
      <w:numFmt w:val="bullet"/>
      <w:lvlText w:val="–"/>
      <w:lvlJc w:val="left"/>
      <w:pPr>
        <w:tabs>
          <w:tab w:val="num" w:pos="680"/>
        </w:tabs>
        <w:ind w:left="680" w:hanging="243"/>
      </w:pPr>
      <w:rPr>
        <w:rFonts w:ascii="Arial" w:hAnsi="Arial" w:hint="default"/>
        <w:color w:val="auto"/>
        <w:sz w:val="22"/>
      </w:rPr>
    </w:lvl>
    <w:lvl w:ilvl="8">
      <w:start w:val="1"/>
      <w:numFmt w:val="bullet"/>
      <w:lvlText w:val="–"/>
      <w:lvlJc w:val="left"/>
      <w:pPr>
        <w:tabs>
          <w:tab w:val="num" w:pos="680"/>
        </w:tabs>
        <w:ind w:left="680" w:hanging="243"/>
      </w:pPr>
      <w:rPr>
        <w:rFonts w:ascii="Arial" w:hAnsi="Arial" w:hint="default"/>
        <w:color w:val="auto"/>
        <w:sz w:val="22"/>
      </w:rPr>
    </w:lvl>
  </w:abstractNum>
  <w:abstractNum w:abstractNumId="26" w15:restartNumberingAfterBreak="0">
    <w:nsid w:val="53B056E5"/>
    <w:multiLevelType w:val="hybridMultilevel"/>
    <w:tmpl w:val="DC16CE54"/>
    <w:lvl w:ilvl="0" w:tplc="16C60B56">
      <w:start w:val="1"/>
      <w:numFmt w:val="decimal"/>
      <w:lvlText w:val="%1."/>
      <w:lvlJc w:val="left"/>
      <w:pPr>
        <w:ind w:left="357" w:hanging="35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5751D4"/>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28" w15:restartNumberingAfterBreak="0">
    <w:nsid w:val="55142F8C"/>
    <w:multiLevelType w:val="hybridMultilevel"/>
    <w:tmpl w:val="A33A7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497274"/>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30" w15:restartNumberingAfterBreak="0">
    <w:nsid w:val="614C7679"/>
    <w:multiLevelType w:val="multilevel"/>
    <w:tmpl w:val="517C8A50"/>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714"/>
        </w:tabs>
        <w:ind w:left="714" w:hanging="357"/>
      </w:pPr>
      <w:rPr>
        <w:rFonts w:hint="default"/>
      </w:rPr>
    </w:lvl>
    <w:lvl w:ilvl="2">
      <w:start w:val="1"/>
      <w:numFmt w:val="decimal"/>
      <w:lvlText w:val="%3."/>
      <w:lvlJc w:val="left"/>
      <w:pPr>
        <w:tabs>
          <w:tab w:val="num" w:pos="1072"/>
        </w:tabs>
        <w:ind w:left="1072" w:hanging="358"/>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31" w15:restartNumberingAfterBreak="0">
    <w:nsid w:val="63544E7D"/>
    <w:multiLevelType w:val="hybridMultilevel"/>
    <w:tmpl w:val="76EE14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66482920"/>
    <w:multiLevelType w:val="multilevel"/>
    <w:tmpl w:val="8424D876"/>
    <w:lvl w:ilvl="0">
      <w:start w:val="1"/>
      <w:numFmt w:val="bullet"/>
      <w:lvlRestart w:val="0"/>
      <w:lvlText w:val="●"/>
      <w:lvlJc w:val="left"/>
      <w:pPr>
        <w:tabs>
          <w:tab w:val="num" w:pos="255"/>
        </w:tabs>
        <w:ind w:left="255" w:hanging="255"/>
      </w:pPr>
      <w:rPr>
        <w:rFonts w:ascii="Arial" w:hAnsi="Arial" w:cs="Arial"/>
        <w:color w:val="00358E" w:themeColor="accent1"/>
        <w:sz w:val="22"/>
      </w:rPr>
    </w:lvl>
    <w:lvl w:ilvl="1">
      <w:start w:val="1"/>
      <w:numFmt w:val="bullet"/>
      <w:lvlText w:val="•"/>
      <w:lvlJc w:val="left"/>
      <w:pPr>
        <w:tabs>
          <w:tab w:val="num" w:pos="437"/>
        </w:tabs>
        <w:ind w:left="437" w:hanging="193"/>
      </w:pPr>
      <w:rPr>
        <w:rFonts w:ascii="Arial" w:hAnsi="Arial" w:cs="Arial"/>
        <w:color w:val="auto"/>
        <w:sz w:val="22"/>
      </w:rPr>
    </w:lvl>
    <w:lvl w:ilvl="2">
      <w:start w:val="1"/>
      <w:numFmt w:val="bullet"/>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33" w15:restartNumberingAfterBreak="0">
    <w:nsid w:val="673232DE"/>
    <w:multiLevelType w:val="multilevel"/>
    <w:tmpl w:val="A080D868"/>
    <w:lvl w:ilvl="0">
      <w:start w:val="1"/>
      <w:numFmt w:val="bullet"/>
      <w:lvlRestart w:val="0"/>
      <w:pStyle w:val="Aufzhlungszeichen"/>
      <w:lvlText w:val=""/>
      <w:lvlJc w:val="left"/>
      <w:pPr>
        <w:tabs>
          <w:tab w:val="num" w:pos="255"/>
        </w:tabs>
        <w:ind w:left="227" w:hanging="227"/>
      </w:pPr>
      <w:rPr>
        <w:rFonts w:ascii="Wingdings" w:hAnsi="Wingdings" w:hint="default"/>
        <w:color w:val="000000" w:themeColor="text1"/>
        <w:sz w:val="22"/>
      </w:rPr>
    </w:lvl>
    <w:lvl w:ilvl="1">
      <w:start w:val="1"/>
      <w:numFmt w:val="bullet"/>
      <w:lvlText w:val="•"/>
      <w:lvlJc w:val="left"/>
      <w:pPr>
        <w:tabs>
          <w:tab w:val="num" w:pos="437"/>
        </w:tabs>
        <w:ind w:left="454" w:hanging="227"/>
      </w:pPr>
      <w:rPr>
        <w:rFonts w:ascii="Arial" w:hAnsi="Arial" w:hint="default"/>
        <w:color w:val="auto"/>
        <w:sz w:val="22"/>
      </w:rPr>
    </w:lvl>
    <w:lvl w:ilvl="2">
      <w:start w:val="1"/>
      <w:numFmt w:val="bullet"/>
      <w:lvlText w:val="–"/>
      <w:lvlJc w:val="left"/>
      <w:pPr>
        <w:ind w:left="680" w:hanging="226"/>
      </w:pPr>
      <w:rPr>
        <w:rFonts w:ascii="Arial" w:hAnsi="Arial" w:hint="default"/>
        <w:color w:val="auto"/>
        <w:sz w:val="22"/>
      </w:rPr>
    </w:lvl>
    <w:lvl w:ilvl="3">
      <w:start w:val="1"/>
      <w:numFmt w:val="bullet"/>
      <w:lvlText w:val="–"/>
      <w:lvlJc w:val="left"/>
      <w:pPr>
        <w:ind w:left="680" w:hanging="226"/>
      </w:pPr>
      <w:rPr>
        <w:rFonts w:ascii="Arial" w:hAnsi="Arial" w:hint="default"/>
        <w:color w:val="auto"/>
        <w:sz w:val="22"/>
      </w:rPr>
    </w:lvl>
    <w:lvl w:ilvl="4">
      <w:start w:val="1"/>
      <w:numFmt w:val="bullet"/>
      <w:lvlText w:val="–"/>
      <w:lvlJc w:val="left"/>
      <w:pPr>
        <w:ind w:left="680" w:hanging="226"/>
      </w:pPr>
      <w:rPr>
        <w:rFonts w:ascii="Arial" w:hAnsi="Arial" w:hint="default"/>
        <w:color w:val="auto"/>
        <w:sz w:val="22"/>
      </w:rPr>
    </w:lvl>
    <w:lvl w:ilvl="5">
      <w:start w:val="1"/>
      <w:numFmt w:val="bullet"/>
      <w:lvlText w:val="–"/>
      <w:lvlJc w:val="left"/>
      <w:pPr>
        <w:ind w:left="680" w:hanging="226"/>
      </w:pPr>
      <w:rPr>
        <w:rFonts w:ascii="Arial" w:hAnsi="Arial" w:hint="default"/>
        <w:color w:val="auto"/>
        <w:sz w:val="22"/>
      </w:rPr>
    </w:lvl>
    <w:lvl w:ilvl="6">
      <w:start w:val="1"/>
      <w:numFmt w:val="bullet"/>
      <w:lvlText w:val="–"/>
      <w:lvlJc w:val="left"/>
      <w:pPr>
        <w:ind w:left="680" w:hanging="226"/>
      </w:pPr>
      <w:rPr>
        <w:rFonts w:ascii="Arial" w:hAnsi="Arial" w:hint="default"/>
        <w:color w:val="auto"/>
        <w:sz w:val="22"/>
      </w:rPr>
    </w:lvl>
    <w:lvl w:ilvl="7">
      <w:start w:val="1"/>
      <w:numFmt w:val="bullet"/>
      <w:lvlText w:val="–"/>
      <w:lvlJc w:val="left"/>
      <w:pPr>
        <w:ind w:left="680" w:hanging="226"/>
      </w:pPr>
      <w:rPr>
        <w:rFonts w:ascii="Arial" w:hAnsi="Arial" w:hint="default"/>
        <w:color w:val="auto"/>
        <w:sz w:val="22"/>
      </w:rPr>
    </w:lvl>
    <w:lvl w:ilvl="8">
      <w:start w:val="1"/>
      <w:numFmt w:val="bullet"/>
      <w:lvlText w:val="–"/>
      <w:lvlJc w:val="left"/>
      <w:pPr>
        <w:ind w:left="680" w:hanging="226"/>
      </w:pPr>
      <w:rPr>
        <w:rFonts w:ascii="Arial" w:hAnsi="Arial" w:hint="default"/>
        <w:color w:val="auto"/>
        <w:sz w:val="22"/>
      </w:rPr>
    </w:lvl>
  </w:abstractNum>
  <w:abstractNum w:abstractNumId="34" w15:restartNumberingAfterBreak="0">
    <w:nsid w:val="69431030"/>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5" w15:restartNumberingAfterBreak="0">
    <w:nsid w:val="6C037616"/>
    <w:multiLevelType w:val="multilevel"/>
    <w:tmpl w:val="9CA0519A"/>
    <w:lvl w:ilvl="0">
      <w:start w:val="1"/>
      <w:numFmt w:val="bullet"/>
      <w:lvlRestart w:val="0"/>
      <w:lvlText w:val="●"/>
      <w:lvlJc w:val="left"/>
      <w:pPr>
        <w:tabs>
          <w:tab w:val="num" w:pos="255"/>
        </w:tabs>
        <w:ind w:left="255" w:hanging="255"/>
      </w:pPr>
      <w:rPr>
        <w:rFonts w:ascii="Arial" w:hAnsi="Arial" w:hint="default"/>
        <w:color w:val="00358E" w:themeColor="accent1"/>
        <w:sz w:val="22"/>
      </w:rPr>
    </w:lvl>
    <w:lvl w:ilvl="1">
      <w:start w:val="1"/>
      <w:numFmt w:val="bullet"/>
      <w:lvlText w:val="•"/>
      <w:lvlJc w:val="left"/>
      <w:pPr>
        <w:tabs>
          <w:tab w:val="num" w:pos="437"/>
        </w:tabs>
        <w:ind w:left="437" w:hanging="193"/>
      </w:pPr>
      <w:rPr>
        <w:rFonts w:ascii="Arial" w:hAnsi="Arial" w:hint="default"/>
        <w:color w:val="auto"/>
        <w:sz w:val="22"/>
      </w:rPr>
    </w:lvl>
    <w:lvl w:ilvl="2">
      <w:start w:val="1"/>
      <w:numFmt w:val="bullet"/>
      <w:lvlText w:val="–"/>
      <w:lvlJc w:val="left"/>
      <w:pPr>
        <w:tabs>
          <w:tab w:val="num" w:pos="680"/>
        </w:tabs>
        <w:ind w:left="680" w:hanging="243"/>
      </w:pPr>
      <w:rPr>
        <w:rFonts w:ascii="Arial" w:hAnsi="Arial" w:hint="default"/>
        <w:color w:val="auto"/>
        <w:sz w:val="22"/>
      </w:rPr>
    </w:lvl>
    <w:lvl w:ilvl="3">
      <w:start w:val="1"/>
      <w:numFmt w:val="bullet"/>
      <w:lvlText w:val="–"/>
      <w:lvlJc w:val="left"/>
      <w:pPr>
        <w:tabs>
          <w:tab w:val="num" w:pos="680"/>
        </w:tabs>
        <w:ind w:left="680" w:hanging="243"/>
      </w:pPr>
      <w:rPr>
        <w:rFonts w:ascii="Arial" w:hAnsi="Arial" w:hint="default"/>
        <w:color w:val="auto"/>
        <w:sz w:val="22"/>
      </w:rPr>
    </w:lvl>
    <w:lvl w:ilvl="4">
      <w:start w:val="1"/>
      <w:numFmt w:val="bullet"/>
      <w:lvlText w:val="–"/>
      <w:lvlJc w:val="left"/>
      <w:pPr>
        <w:tabs>
          <w:tab w:val="num" w:pos="680"/>
        </w:tabs>
        <w:ind w:left="680" w:hanging="243"/>
      </w:pPr>
      <w:rPr>
        <w:rFonts w:ascii="Arial" w:hAnsi="Arial" w:hint="default"/>
        <w:color w:val="auto"/>
        <w:sz w:val="22"/>
      </w:rPr>
    </w:lvl>
    <w:lvl w:ilvl="5">
      <w:start w:val="1"/>
      <w:numFmt w:val="bullet"/>
      <w:lvlText w:val="–"/>
      <w:lvlJc w:val="left"/>
      <w:pPr>
        <w:tabs>
          <w:tab w:val="num" w:pos="680"/>
        </w:tabs>
        <w:ind w:left="680" w:hanging="243"/>
      </w:pPr>
      <w:rPr>
        <w:rFonts w:ascii="Arial" w:hAnsi="Arial" w:hint="default"/>
        <w:color w:val="auto"/>
        <w:sz w:val="22"/>
      </w:rPr>
    </w:lvl>
    <w:lvl w:ilvl="6">
      <w:start w:val="1"/>
      <w:numFmt w:val="bullet"/>
      <w:lvlText w:val="–"/>
      <w:lvlJc w:val="left"/>
      <w:pPr>
        <w:tabs>
          <w:tab w:val="num" w:pos="680"/>
        </w:tabs>
        <w:ind w:left="680" w:hanging="243"/>
      </w:pPr>
      <w:rPr>
        <w:rFonts w:ascii="Arial" w:hAnsi="Arial" w:hint="default"/>
        <w:color w:val="auto"/>
        <w:sz w:val="22"/>
      </w:rPr>
    </w:lvl>
    <w:lvl w:ilvl="7">
      <w:start w:val="1"/>
      <w:numFmt w:val="bullet"/>
      <w:lvlText w:val="–"/>
      <w:lvlJc w:val="left"/>
      <w:pPr>
        <w:tabs>
          <w:tab w:val="num" w:pos="680"/>
        </w:tabs>
        <w:ind w:left="680" w:hanging="243"/>
      </w:pPr>
      <w:rPr>
        <w:rFonts w:ascii="Arial" w:hAnsi="Arial" w:hint="default"/>
        <w:color w:val="auto"/>
        <w:sz w:val="22"/>
      </w:rPr>
    </w:lvl>
    <w:lvl w:ilvl="8">
      <w:start w:val="1"/>
      <w:numFmt w:val="bullet"/>
      <w:lvlText w:val="–"/>
      <w:lvlJc w:val="left"/>
      <w:pPr>
        <w:tabs>
          <w:tab w:val="num" w:pos="680"/>
        </w:tabs>
        <w:ind w:left="680" w:hanging="243"/>
      </w:pPr>
      <w:rPr>
        <w:rFonts w:ascii="Arial" w:hAnsi="Arial" w:hint="default"/>
        <w:color w:val="auto"/>
        <w:sz w:val="22"/>
      </w:rPr>
    </w:lvl>
  </w:abstractNum>
  <w:abstractNum w:abstractNumId="36" w15:restartNumberingAfterBreak="0">
    <w:nsid w:val="6FD1642E"/>
    <w:multiLevelType w:val="hybridMultilevel"/>
    <w:tmpl w:val="0186C5FA"/>
    <w:lvl w:ilvl="0" w:tplc="318ADF02">
      <w:start w:val="1"/>
      <w:numFmt w:val="decimal"/>
      <w:lvlText w:val="%1."/>
      <w:lvlJc w:val="left"/>
      <w:pPr>
        <w:ind w:left="363"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A5C70BE"/>
    <w:multiLevelType w:val="hybridMultilevel"/>
    <w:tmpl w:val="F1C8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2A0F57"/>
    <w:multiLevelType w:val="hybridMultilevel"/>
    <w:tmpl w:val="8E421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4852BC"/>
    <w:multiLevelType w:val="multilevel"/>
    <w:tmpl w:val="9CA0519A"/>
    <w:lvl w:ilvl="0">
      <w:start w:val="1"/>
      <w:numFmt w:val="bullet"/>
      <w:lvlRestart w:val="0"/>
      <w:lvlText w:val="●"/>
      <w:lvlJc w:val="left"/>
      <w:pPr>
        <w:tabs>
          <w:tab w:val="num" w:pos="255"/>
        </w:tabs>
        <w:ind w:left="255" w:hanging="255"/>
      </w:pPr>
      <w:rPr>
        <w:rFonts w:ascii="Arial" w:hAnsi="Arial" w:hint="default"/>
        <w:color w:val="00358E" w:themeColor="accent1"/>
        <w:sz w:val="22"/>
      </w:rPr>
    </w:lvl>
    <w:lvl w:ilvl="1">
      <w:start w:val="1"/>
      <w:numFmt w:val="bullet"/>
      <w:lvlText w:val="•"/>
      <w:lvlJc w:val="left"/>
      <w:pPr>
        <w:tabs>
          <w:tab w:val="num" w:pos="437"/>
        </w:tabs>
        <w:ind w:left="437" w:hanging="193"/>
      </w:pPr>
      <w:rPr>
        <w:rFonts w:ascii="Arial" w:hAnsi="Arial" w:hint="default"/>
        <w:color w:val="auto"/>
        <w:sz w:val="22"/>
      </w:rPr>
    </w:lvl>
    <w:lvl w:ilvl="2">
      <w:start w:val="1"/>
      <w:numFmt w:val="bullet"/>
      <w:lvlText w:val="–"/>
      <w:lvlJc w:val="left"/>
      <w:pPr>
        <w:tabs>
          <w:tab w:val="num" w:pos="680"/>
        </w:tabs>
        <w:ind w:left="680" w:hanging="243"/>
      </w:pPr>
      <w:rPr>
        <w:rFonts w:ascii="Arial" w:hAnsi="Arial" w:hint="default"/>
        <w:color w:val="auto"/>
        <w:sz w:val="22"/>
      </w:rPr>
    </w:lvl>
    <w:lvl w:ilvl="3">
      <w:start w:val="1"/>
      <w:numFmt w:val="bullet"/>
      <w:lvlText w:val="–"/>
      <w:lvlJc w:val="left"/>
      <w:pPr>
        <w:tabs>
          <w:tab w:val="num" w:pos="680"/>
        </w:tabs>
        <w:ind w:left="680" w:hanging="243"/>
      </w:pPr>
      <w:rPr>
        <w:rFonts w:ascii="Arial" w:hAnsi="Arial" w:hint="default"/>
        <w:color w:val="auto"/>
        <w:sz w:val="22"/>
      </w:rPr>
    </w:lvl>
    <w:lvl w:ilvl="4">
      <w:start w:val="1"/>
      <w:numFmt w:val="bullet"/>
      <w:lvlText w:val="–"/>
      <w:lvlJc w:val="left"/>
      <w:pPr>
        <w:tabs>
          <w:tab w:val="num" w:pos="680"/>
        </w:tabs>
        <w:ind w:left="680" w:hanging="243"/>
      </w:pPr>
      <w:rPr>
        <w:rFonts w:ascii="Arial" w:hAnsi="Arial" w:hint="default"/>
        <w:color w:val="auto"/>
        <w:sz w:val="22"/>
      </w:rPr>
    </w:lvl>
    <w:lvl w:ilvl="5">
      <w:start w:val="1"/>
      <w:numFmt w:val="bullet"/>
      <w:lvlText w:val="–"/>
      <w:lvlJc w:val="left"/>
      <w:pPr>
        <w:tabs>
          <w:tab w:val="num" w:pos="680"/>
        </w:tabs>
        <w:ind w:left="680" w:hanging="243"/>
      </w:pPr>
      <w:rPr>
        <w:rFonts w:ascii="Arial" w:hAnsi="Arial" w:hint="default"/>
        <w:color w:val="auto"/>
        <w:sz w:val="22"/>
      </w:rPr>
    </w:lvl>
    <w:lvl w:ilvl="6">
      <w:start w:val="1"/>
      <w:numFmt w:val="bullet"/>
      <w:lvlText w:val="–"/>
      <w:lvlJc w:val="left"/>
      <w:pPr>
        <w:tabs>
          <w:tab w:val="num" w:pos="680"/>
        </w:tabs>
        <w:ind w:left="680" w:hanging="243"/>
      </w:pPr>
      <w:rPr>
        <w:rFonts w:ascii="Arial" w:hAnsi="Arial" w:hint="default"/>
        <w:color w:val="auto"/>
        <w:sz w:val="22"/>
      </w:rPr>
    </w:lvl>
    <w:lvl w:ilvl="7">
      <w:start w:val="1"/>
      <w:numFmt w:val="bullet"/>
      <w:lvlText w:val="–"/>
      <w:lvlJc w:val="left"/>
      <w:pPr>
        <w:tabs>
          <w:tab w:val="num" w:pos="680"/>
        </w:tabs>
        <w:ind w:left="680" w:hanging="243"/>
      </w:pPr>
      <w:rPr>
        <w:rFonts w:ascii="Arial" w:hAnsi="Arial" w:hint="default"/>
        <w:color w:val="auto"/>
        <w:sz w:val="22"/>
      </w:rPr>
    </w:lvl>
    <w:lvl w:ilvl="8">
      <w:start w:val="1"/>
      <w:numFmt w:val="bullet"/>
      <w:lvlText w:val="–"/>
      <w:lvlJc w:val="left"/>
      <w:pPr>
        <w:tabs>
          <w:tab w:val="num" w:pos="680"/>
        </w:tabs>
        <w:ind w:left="680" w:hanging="243"/>
      </w:pPr>
      <w:rPr>
        <w:rFonts w:ascii="Arial" w:hAnsi="Arial" w:hint="default"/>
        <w:color w:val="auto"/>
        <w:sz w:val="22"/>
      </w:rPr>
    </w:lvl>
  </w:abstractNum>
  <w:abstractNum w:abstractNumId="40" w15:restartNumberingAfterBreak="0">
    <w:nsid w:val="7F8E43BD"/>
    <w:multiLevelType w:val="multilevel"/>
    <w:tmpl w:val="19ECC8C0"/>
    <w:lvl w:ilvl="0">
      <w:start w:val="1"/>
      <w:numFmt w:val="decimal"/>
      <w:lvlRestart w:val="0"/>
      <w:lvlText w:val="%1."/>
      <w:lvlJc w:val="left"/>
      <w:pPr>
        <w:tabs>
          <w:tab w:val="num" w:pos="357"/>
        </w:tabs>
        <w:ind w:left="357" w:hanging="357"/>
      </w:pPr>
      <w:rPr>
        <w:rFonts w:ascii="Arial" w:hAnsi="Arial" w:cs="Arial"/>
        <w:color w:val="auto"/>
        <w:sz w:val="22"/>
      </w:rPr>
    </w:lvl>
    <w:lvl w:ilvl="1">
      <w:start w:val="1"/>
      <w:numFmt w:val="lowerLetter"/>
      <w:lvlText w:val="%2."/>
      <w:lvlJc w:val="left"/>
      <w:pPr>
        <w:tabs>
          <w:tab w:val="num" w:pos="714"/>
        </w:tabs>
        <w:ind w:left="714" w:hanging="357"/>
      </w:pPr>
      <w:rPr>
        <w:rFonts w:ascii="Arial" w:hAnsi="Arial" w:cs="Arial"/>
        <w:color w:val="auto"/>
        <w:sz w:val="22"/>
      </w:rPr>
    </w:lvl>
    <w:lvl w:ilvl="2">
      <w:start w:val="1"/>
      <w:numFmt w:val="decimal"/>
      <w:lvlText w:val="%3."/>
      <w:lvlJc w:val="left"/>
      <w:pPr>
        <w:tabs>
          <w:tab w:val="num" w:pos="1071"/>
        </w:tabs>
        <w:ind w:left="1071" w:hanging="357"/>
      </w:pPr>
      <w:rPr>
        <w:rFonts w:ascii="Arial" w:hAnsi="Arial" w:cs="Arial"/>
        <w:color w:val="auto"/>
        <w:sz w:val="22"/>
      </w:rPr>
    </w:lvl>
    <w:lvl w:ilvl="3">
      <w:start w:val="1"/>
      <w:numFmt w:val="lowerLetter"/>
      <w:lvlText w:val="%4."/>
      <w:lvlJc w:val="left"/>
      <w:pPr>
        <w:tabs>
          <w:tab w:val="num" w:pos="1429"/>
        </w:tabs>
        <w:ind w:left="1429" w:hanging="358"/>
      </w:pPr>
      <w:rPr>
        <w:rFonts w:ascii="Arial" w:hAnsi="Arial" w:cs="Arial"/>
        <w:color w:val="auto"/>
        <w:sz w:val="22"/>
      </w:rPr>
    </w:lvl>
    <w:lvl w:ilvl="4">
      <w:start w:val="1"/>
      <w:numFmt w:val="lowerLetter"/>
      <w:lvlText w:val="%5."/>
      <w:lvlJc w:val="left"/>
      <w:pPr>
        <w:tabs>
          <w:tab w:val="num" w:pos="1786"/>
        </w:tabs>
        <w:ind w:left="1786" w:hanging="357"/>
      </w:pPr>
      <w:rPr>
        <w:rFonts w:ascii="Arial" w:hAnsi="Arial" w:cs="Arial"/>
        <w:color w:val="auto"/>
        <w:sz w:val="22"/>
      </w:rPr>
    </w:lvl>
    <w:lvl w:ilvl="5">
      <w:start w:val="1"/>
      <w:numFmt w:val="lowerRoman"/>
      <w:lvlText w:val="%6."/>
      <w:lvlJc w:val="left"/>
      <w:pPr>
        <w:tabs>
          <w:tab w:val="num" w:pos="2143"/>
        </w:tabs>
        <w:ind w:left="2143" w:hanging="357"/>
      </w:pPr>
      <w:rPr>
        <w:rFonts w:ascii="Arial" w:hAnsi="Arial" w:cs="Arial"/>
        <w:color w:val="auto"/>
        <w:sz w:val="22"/>
      </w:rPr>
    </w:lvl>
    <w:lvl w:ilvl="6">
      <w:start w:val="1"/>
      <w:numFmt w:val="decimal"/>
      <w:lvlText w:val="%7."/>
      <w:lvlJc w:val="left"/>
      <w:pPr>
        <w:tabs>
          <w:tab w:val="num" w:pos="2500"/>
        </w:tabs>
        <w:ind w:left="2500" w:hanging="357"/>
      </w:pPr>
      <w:rPr>
        <w:rFonts w:ascii="Arial" w:hAnsi="Arial" w:cs="Arial"/>
        <w:color w:val="auto"/>
        <w:sz w:val="22"/>
      </w:rPr>
    </w:lvl>
    <w:lvl w:ilvl="7">
      <w:start w:val="1"/>
      <w:numFmt w:val="lowerLetter"/>
      <w:lvlText w:val="%8."/>
      <w:lvlJc w:val="left"/>
      <w:pPr>
        <w:tabs>
          <w:tab w:val="num" w:pos="2857"/>
        </w:tabs>
        <w:ind w:left="2857" w:hanging="357"/>
      </w:pPr>
      <w:rPr>
        <w:rFonts w:ascii="Arial" w:hAnsi="Arial" w:cs="Arial"/>
        <w:color w:val="auto"/>
        <w:sz w:val="22"/>
      </w:rPr>
    </w:lvl>
    <w:lvl w:ilvl="8">
      <w:start w:val="1"/>
      <w:numFmt w:val="lowerRoman"/>
      <w:lvlText w:val="%9."/>
      <w:lvlJc w:val="left"/>
      <w:pPr>
        <w:tabs>
          <w:tab w:val="num" w:pos="3214"/>
        </w:tabs>
        <w:ind w:left="3214" w:hanging="357"/>
      </w:pPr>
      <w:rPr>
        <w:rFonts w:ascii="Arial" w:hAnsi="Arial" w:cs="Arial"/>
        <w:color w:val="auto"/>
        <w:sz w:val="22"/>
      </w:rPr>
    </w:lvl>
  </w:abstractNum>
  <w:num w:numId="1" w16cid:durableId="1215239541">
    <w:abstractNumId w:val="17"/>
  </w:num>
  <w:num w:numId="2" w16cid:durableId="552078859">
    <w:abstractNumId w:val="34"/>
  </w:num>
  <w:num w:numId="3" w16cid:durableId="1636981228">
    <w:abstractNumId w:val="33"/>
  </w:num>
  <w:num w:numId="4" w16cid:durableId="1435250885">
    <w:abstractNumId w:val="32"/>
  </w:num>
  <w:num w:numId="5" w16cid:durableId="1012146903">
    <w:abstractNumId w:val="16"/>
  </w:num>
  <w:num w:numId="6" w16cid:durableId="1408918066">
    <w:abstractNumId w:val="39"/>
    <w:lvlOverride w:ilvl="0">
      <w:lvl w:ilvl="0">
        <w:start w:val="1"/>
        <w:numFmt w:val="bullet"/>
        <w:lvlRestart w:val="0"/>
        <w:lvlText w:val="●"/>
        <w:lvlJc w:val="left"/>
        <w:pPr>
          <w:tabs>
            <w:tab w:val="num" w:pos="935"/>
          </w:tabs>
          <w:ind w:left="935" w:hanging="255"/>
        </w:pPr>
        <w:rPr>
          <w:rFonts w:ascii="Arial" w:hAnsi="Arial" w:hint="default"/>
          <w:color w:val="00358E" w:themeColor="accent1"/>
          <w:sz w:val="22"/>
        </w:rPr>
      </w:lvl>
    </w:lvlOverride>
  </w:num>
  <w:num w:numId="7" w16cid:durableId="1670520651">
    <w:abstractNumId w:val="25"/>
  </w:num>
  <w:num w:numId="8" w16cid:durableId="936406390">
    <w:abstractNumId w:val="10"/>
  </w:num>
  <w:num w:numId="9" w16cid:durableId="2036422539">
    <w:abstractNumId w:val="36"/>
  </w:num>
  <w:num w:numId="10" w16cid:durableId="1701541402">
    <w:abstractNumId w:val="26"/>
  </w:num>
  <w:num w:numId="11" w16cid:durableId="289284415">
    <w:abstractNumId w:val="23"/>
  </w:num>
  <w:num w:numId="12" w16cid:durableId="282425189">
    <w:abstractNumId w:val="30"/>
  </w:num>
  <w:num w:numId="13" w16cid:durableId="784810545">
    <w:abstractNumId w:val="24"/>
  </w:num>
  <w:num w:numId="14" w16cid:durableId="41171568">
    <w:abstractNumId w:val="35"/>
  </w:num>
  <w:num w:numId="15" w16cid:durableId="1004816976">
    <w:abstractNumId w:val="19"/>
  </w:num>
  <w:num w:numId="16" w16cid:durableId="1845588121">
    <w:abstractNumId w:val="12"/>
  </w:num>
  <w:num w:numId="17" w16cid:durableId="2097438462">
    <w:abstractNumId w:val="14"/>
  </w:num>
  <w:num w:numId="18" w16cid:durableId="1609197768">
    <w:abstractNumId w:val="18"/>
  </w:num>
  <w:num w:numId="19" w16cid:durableId="1568606408">
    <w:abstractNumId w:val="29"/>
  </w:num>
  <w:num w:numId="20" w16cid:durableId="1322269594">
    <w:abstractNumId w:val="11"/>
  </w:num>
  <w:num w:numId="21" w16cid:durableId="1736657642">
    <w:abstractNumId w:val="27"/>
  </w:num>
  <w:num w:numId="22" w16cid:durableId="539634398">
    <w:abstractNumId w:val="40"/>
  </w:num>
  <w:num w:numId="23" w16cid:durableId="553272243">
    <w:abstractNumId w:val="13"/>
  </w:num>
  <w:num w:numId="24" w16cid:durableId="1639530051">
    <w:abstractNumId w:val="33"/>
  </w:num>
  <w:num w:numId="25" w16cid:durableId="434332262">
    <w:abstractNumId w:val="33"/>
    <w:lvlOverride w:ilvl="0">
      <w:lvl w:ilvl="0">
        <w:start w:val="1"/>
        <w:numFmt w:val="bullet"/>
        <w:lvlRestart w:val="0"/>
        <w:pStyle w:val="Aufzhlungszeichen"/>
        <w:lvlText w:val=""/>
        <w:lvlJc w:val="left"/>
        <w:pPr>
          <w:tabs>
            <w:tab w:val="num" w:pos="255"/>
          </w:tabs>
          <w:ind w:left="227" w:hanging="227"/>
        </w:pPr>
        <w:rPr>
          <w:rFonts w:ascii="Wingdings" w:hAnsi="Wingdings" w:hint="default"/>
          <w:color w:val="000000" w:themeColor="text1"/>
          <w:sz w:val="22"/>
        </w:rPr>
      </w:lvl>
    </w:lvlOverride>
    <w:lvlOverride w:ilvl="1">
      <w:lvl w:ilvl="1">
        <w:start w:val="1"/>
        <w:numFmt w:val="bullet"/>
        <w:lvlText w:val="•"/>
        <w:lvlJc w:val="left"/>
        <w:pPr>
          <w:tabs>
            <w:tab w:val="num" w:pos="437"/>
          </w:tabs>
          <w:ind w:left="454" w:hanging="227"/>
        </w:pPr>
        <w:rPr>
          <w:rFonts w:ascii="Arial" w:hAnsi="Arial" w:hint="default"/>
          <w:color w:val="auto"/>
          <w:sz w:val="22"/>
        </w:rPr>
      </w:lvl>
    </w:lvlOverride>
    <w:lvlOverride w:ilvl="2">
      <w:lvl w:ilvl="2">
        <w:start w:val="1"/>
        <w:numFmt w:val="bullet"/>
        <w:lvlText w:val="–"/>
        <w:lvlJc w:val="left"/>
        <w:pPr>
          <w:ind w:left="680" w:hanging="226"/>
        </w:pPr>
        <w:rPr>
          <w:rFonts w:ascii="Arial" w:hAnsi="Arial" w:hint="default"/>
          <w:color w:val="auto"/>
          <w:sz w:val="22"/>
        </w:rPr>
      </w:lvl>
    </w:lvlOverride>
    <w:lvlOverride w:ilvl="3">
      <w:lvl w:ilvl="3">
        <w:start w:val="1"/>
        <w:numFmt w:val="bullet"/>
        <w:lvlText w:val="–"/>
        <w:lvlJc w:val="left"/>
        <w:pPr>
          <w:ind w:left="907" w:hanging="227"/>
        </w:pPr>
        <w:rPr>
          <w:rFonts w:ascii="Arial" w:hAnsi="Arial" w:hint="default"/>
          <w:color w:val="auto"/>
          <w:sz w:val="22"/>
        </w:rPr>
      </w:lvl>
    </w:lvlOverride>
    <w:lvlOverride w:ilvl="4">
      <w:lvl w:ilvl="4">
        <w:start w:val="1"/>
        <w:numFmt w:val="bullet"/>
        <w:lvlText w:val="–"/>
        <w:lvlJc w:val="left"/>
        <w:pPr>
          <w:ind w:left="924" w:hanging="244"/>
        </w:pPr>
        <w:rPr>
          <w:rFonts w:ascii="Arial" w:hAnsi="Arial" w:cs="Arial" w:hint="default"/>
          <w:color w:val="auto"/>
          <w:sz w:val="22"/>
        </w:rPr>
      </w:lvl>
    </w:lvlOverride>
    <w:lvlOverride w:ilvl="5">
      <w:lvl w:ilvl="5">
        <w:start w:val="1"/>
        <w:numFmt w:val="bullet"/>
        <w:lvlText w:val="–"/>
        <w:lvlJc w:val="left"/>
        <w:pPr>
          <w:ind w:left="924" w:hanging="244"/>
        </w:pPr>
        <w:rPr>
          <w:rFonts w:ascii="Arial" w:hAnsi="Arial" w:cs="Arial" w:hint="default"/>
          <w:color w:val="auto"/>
          <w:sz w:val="22"/>
        </w:rPr>
      </w:lvl>
    </w:lvlOverride>
    <w:lvlOverride w:ilvl="6">
      <w:lvl w:ilvl="6">
        <w:start w:val="1"/>
        <w:numFmt w:val="bullet"/>
        <w:lvlText w:val="–"/>
        <w:lvlJc w:val="left"/>
        <w:pPr>
          <w:ind w:left="924" w:hanging="244"/>
        </w:pPr>
        <w:rPr>
          <w:rFonts w:ascii="Arial" w:hAnsi="Arial" w:cs="Arial" w:hint="default"/>
          <w:color w:val="auto"/>
          <w:sz w:val="22"/>
        </w:rPr>
      </w:lvl>
    </w:lvlOverride>
    <w:lvlOverride w:ilvl="7">
      <w:lvl w:ilvl="7">
        <w:start w:val="1"/>
        <w:numFmt w:val="bullet"/>
        <w:lvlText w:val="–"/>
        <w:lvlJc w:val="left"/>
        <w:pPr>
          <w:ind w:left="924" w:hanging="244"/>
        </w:pPr>
        <w:rPr>
          <w:rFonts w:ascii="Arial" w:hAnsi="Arial" w:cs="Arial" w:hint="default"/>
          <w:color w:val="auto"/>
          <w:sz w:val="22"/>
        </w:rPr>
      </w:lvl>
    </w:lvlOverride>
    <w:lvlOverride w:ilvl="8">
      <w:lvl w:ilvl="8">
        <w:start w:val="1"/>
        <w:numFmt w:val="bullet"/>
        <w:lvlText w:val="–"/>
        <w:lvlJc w:val="left"/>
        <w:pPr>
          <w:ind w:left="924" w:hanging="244"/>
        </w:pPr>
        <w:rPr>
          <w:rFonts w:ascii="Arial" w:hAnsi="Arial" w:cs="Arial" w:hint="default"/>
          <w:color w:val="auto"/>
          <w:sz w:val="22"/>
        </w:rPr>
      </w:lvl>
    </w:lvlOverride>
  </w:num>
  <w:num w:numId="26" w16cid:durableId="1650590509">
    <w:abstractNumId w:val="8"/>
  </w:num>
  <w:num w:numId="27" w16cid:durableId="1185677653">
    <w:abstractNumId w:val="7"/>
  </w:num>
  <w:num w:numId="28" w16cid:durableId="1614170279">
    <w:abstractNumId w:val="6"/>
  </w:num>
  <w:num w:numId="29" w16cid:durableId="326979709">
    <w:abstractNumId w:val="5"/>
  </w:num>
  <w:num w:numId="30" w16cid:durableId="1469784766">
    <w:abstractNumId w:val="4"/>
  </w:num>
  <w:num w:numId="31" w16cid:durableId="2001304482">
    <w:abstractNumId w:val="3"/>
  </w:num>
  <w:num w:numId="32" w16cid:durableId="1081679943">
    <w:abstractNumId w:val="2"/>
  </w:num>
  <w:num w:numId="33" w16cid:durableId="288051917">
    <w:abstractNumId w:val="1"/>
  </w:num>
  <w:num w:numId="34" w16cid:durableId="360857731">
    <w:abstractNumId w:val="0"/>
  </w:num>
  <w:num w:numId="35" w16cid:durableId="990912338">
    <w:abstractNumId w:val="31"/>
  </w:num>
  <w:num w:numId="36" w16cid:durableId="1425682643">
    <w:abstractNumId w:val="31"/>
  </w:num>
  <w:num w:numId="37" w16cid:durableId="2146193866">
    <w:abstractNumId w:val="22"/>
  </w:num>
  <w:num w:numId="38" w16cid:durableId="140777787">
    <w:abstractNumId w:val="37"/>
  </w:num>
  <w:num w:numId="39" w16cid:durableId="767651460">
    <w:abstractNumId w:val="21"/>
  </w:num>
  <w:num w:numId="40" w16cid:durableId="609551935">
    <w:abstractNumId w:val="15"/>
  </w:num>
  <w:num w:numId="41" w16cid:durableId="758477905">
    <w:abstractNumId w:val="38"/>
  </w:num>
  <w:num w:numId="42" w16cid:durableId="1793399513">
    <w:abstractNumId w:val="9"/>
  </w:num>
  <w:num w:numId="43" w16cid:durableId="362747745">
    <w:abstractNumId w:val="20"/>
  </w:num>
  <w:num w:numId="44" w16cid:durableId="253249306">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DC"/>
    <w:rsid w:val="0000126A"/>
    <w:rsid w:val="000016E7"/>
    <w:rsid w:val="00003526"/>
    <w:rsid w:val="00003FEA"/>
    <w:rsid w:val="000047A1"/>
    <w:rsid w:val="00005088"/>
    <w:rsid w:val="000058EC"/>
    <w:rsid w:val="00007B4B"/>
    <w:rsid w:val="00010C20"/>
    <w:rsid w:val="0001179A"/>
    <w:rsid w:val="00013B73"/>
    <w:rsid w:val="00015685"/>
    <w:rsid w:val="000174BA"/>
    <w:rsid w:val="00023034"/>
    <w:rsid w:val="0002583D"/>
    <w:rsid w:val="0002613B"/>
    <w:rsid w:val="00026D5E"/>
    <w:rsid w:val="00030028"/>
    <w:rsid w:val="0003242A"/>
    <w:rsid w:val="0003284F"/>
    <w:rsid w:val="00040D30"/>
    <w:rsid w:val="00042A2F"/>
    <w:rsid w:val="00042DF4"/>
    <w:rsid w:val="000465D5"/>
    <w:rsid w:val="0004677C"/>
    <w:rsid w:val="00050C35"/>
    <w:rsid w:val="00052FB1"/>
    <w:rsid w:val="00054583"/>
    <w:rsid w:val="00055ADB"/>
    <w:rsid w:val="0006039E"/>
    <w:rsid w:val="0006063D"/>
    <w:rsid w:val="00061791"/>
    <w:rsid w:val="000623B6"/>
    <w:rsid w:val="000649C1"/>
    <w:rsid w:val="000676D6"/>
    <w:rsid w:val="00070B03"/>
    <w:rsid w:val="00072D99"/>
    <w:rsid w:val="00073B6D"/>
    <w:rsid w:val="00074E49"/>
    <w:rsid w:val="00080D92"/>
    <w:rsid w:val="00081332"/>
    <w:rsid w:val="00085317"/>
    <w:rsid w:val="000912CE"/>
    <w:rsid w:val="000932E2"/>
    <w:rsid w:val="0009444B"/>
    <w:rsid w:val="00094C39"/>
    <w:rsid w:val="00094C64"/>
    <w:rsid w:val="00095EE5"/>
    <w:rsid w:val="000A0107"/>
    <w:rsid w:val="000A6D97"/>
    <w:rsid w:val="000A7547"/>
    <w:rsid w:val="000B034F"/>
    <w:rsid w:val="000B2DC6"/>
    <w:rsid w:val="000B3454"/>
    <w:rsid w:val="000B3575"/>
    <w:rsid w:val="000C007E"/>
    <w:rsid w:val="000C0AE6"/>
    <w:rsid w:val="000C3E96"/>
    <w:rsid w:val="000C4295"/>
    <w:rsid w:val="000C66C0"/>
    <w:rsid w:val="000C66D0"/>
    <w:rsid w:val="000C7CC7"/>
    <w:rsid w:val="000D0A37"/>
    <w:rsid w:val="000D288B"/>
    <w:rsid w:val="000D4A2F"/>
    <w:rsid w:val="000D5DBC"/>
    <w:rsid w:val="000E06B4"/>
    <w:rsid w:val="000E2953"/>
    <w:rsid w:val="000E5D97"/>
    <w:rsid w:val="000E6001"/>
    <w:rsid w:val="000F1367"/>
    <w:rsid w:val="000F1A97"/>
    <w:rsid w:val="000F5036"/>
    <w:rsid w:val="000F5220"/>
    <w:rsid w:val="000F6808"/>
    <w:rsid w:val="000F6FCF"/>
    <w:rsid w:val="00101970"/>
    <w:rsid w:val="001039E5"/>
    <w:rsid w:val="00103C00"/>
    <w:rsid w:val="00104045"/>
    <w:rsid w:val="00104412"/>
    <w:rsid w:val="00106BA2"/>
    <w:rsid w:val="0010754A"/>
    <w:rsid w:val="001079DE"/>
    <w:rsid w:val="001100D1"/>
    <w:rsid w:val="001108FA"/>
    <w:rsid w:val="00117ECC"/>
    <w:rsid w:val="00120854"/>
    <w:rsid w:val="00122012"/>
    <w:rsid w:val="00125E8E"/>
    <w:rsid w:val="001303FE"/>
    <w:rsid w:val="00132D99"/>
    <w:rsid w:val="00134F30"/>
    <w:rsid w:val="00136954"/>
    <w:rsid w:val="00136A75"/>
    <w:rsid w:val="00136DA9"/>
    <w:rsid w:val="00141BAE"/>
    <w:rsid w:val="00141CE8"/>
    <w:rsid w:val="001428A6"/>
    <w:rsid w:val="00150075"/>
    <w:rsid w:val="00152A6E"/>
    <w:rsid w:val="001540B6"/>
    <w:rsid w:val="001575FD"/>
    <w:rsid w:val="001635EF"/>
    <w:rsid w:val="00163CBC"/>
    <w:rsid w:val="00165387"/>
    <w:rsid w:val="00167647"/>
    <w:rsid w:val="00172BF8"/>
    <w:rsid w:val="001850A9"/>
    <w:rsid w:val="00187383"/>
    <w:rsid w:val="00193450"/>
    <w:rsid w:val="00193D4A"/>
    <w:rsid w:val="00195455"/>
    <w:rsid w:val="00195550"/>
    <w:rsid w:val="001956A0"/>
    <w:rsid w:val="001A0300"/>
    <w:rsid w:val="001A284D"/>
    <w:rsid w:val="001A537E"/>
    <w:rsid w:val="001A71E8"/>
    <w:rsid w:val="001A73FA"/>
    <w:rsid w:val="001A7540"/>
    <w:rsid w:val="001A7A9E"/>
    <w:rsid w:val="001A7DA5"/>
    <w:rsid w:val="001B447F"/>
    <w:rsid w:val="001B52CB"/>
    <w:rsid w:val="001B540E"/>
    <w:rsid w:val="001C099F"/>
    <w:rsid w:val="001C3974"/>
    <w:rsid w:val="001C444C"/>
    <w:rsid w:val="001C4998"/>
    <w:rsid w:val="001C4E09"/>
    <w:rsid w:val="001C5E3F"/>
    <w:rsid w:val="001D3EFB"/>
    <w:rsid w:val="001D7D50"/>
    <w:rsid w:val="001E16FA"/>
    <w:rsid w:val="001E2061"/>
    <w:rsid w:val="001E2284"/>
    <w:rsid w:val="001E22C9"/>
    <w:rsid w:val="001E4161"/>
    <w:rsid w:val="001E43A1"/>
    <w:rsid w:val="001E4693"/>
    <w:rsid w:val="001E55F3"/>
    <w:rsid w:val="001F0FB9"/>
    <w:rsid w:val="001F1CAE"/>
    <w:rsid w:val="001F2F31"/>
    <w:rsid w:val="001F35A1"/>
    <w:rsid w:val="001F3EC8"/>
    <w:rsid w:val="00200518"/>
    <w:rsid w:val="00204299"/>
    <w:rsid w:val="002078EA"/>
    <w:rsid w:val="00210F33"/>
    <w:rsid w:val="00210FC6"/>
    <w:rsid w:val="0021688C"/>
    <w:rsid w:val="0021749B"/>
    <w:rsid w:val="00220423"/>
    <w:rsid w:val="00223910"/>
    <w:rsid w:val="00230E76"/>
    <w:rsid w:val="00233DCC"/>
    <w:rsid w:val="00236AA7"/>
    <w:rsid w:val="00240730"/>
    <w:rsid w:val="002415DC"/>
    <w:rsid w:val="00241C9F"/>
    <w:rsid w:val="00246D48"/>
    <w:rsid w:val="002472CF"/>
    <w:rsid w:val="00251EEA"/>
    <w:rsid w:val="00252BEC"/>
    <w:rsid w:val="00252F61"/>
    <w:rsid w:val="002538C6"/>
    <w:rsid w:val="002554E2"/>
    <w:rsid w:val="002566FA"/>
    <w:rsid w:val="00257AF0"/>
    <w:rsid w:val="00261624"/>
    <w:rsid w:val="00264990"/>
    <w:rsid w:val="00266C79"/>
    <w:rsid w:val="00272D03"/>
    <w:rsid w:val="00275CED"/>
    <w:rsid w:val="00276FB6"/>
    <w:rsid w:val="00277BB7"/>
    <w:rsid w:val="002822CB"/>
    <w:rsid w:val="00284084"/>
    <w:rsid w:val="00285304"/>
    <w:rsid w:val="00287F0F"/>
    <w:rsid w:val="00290E11"/>
    <w:rsid w:val="00291C79"/>
    <w:rsid w:val="00291D36"/>
    <w:rsid w:val="0029270F"/>
    <w:rsid w:val="00296188"/>
    <w:rsid w:val="00297CCC"/>
    <w:rsid w:val="002A0C09"/>
    <w:rsid w:val="002A24B6"/>
    <w:rsid w:val="002A402D"/>
    <w:rsid w:val="002A5DF9"/>
    <w:rsid w:val="002A650A"/>
    <w:rsid w:val="002B0174"/>
    <w:rsid w:val="002B1750"/>
    <w:rsid w:val="002B34C6"/>
    <w:rsid w:val="002B524A"/>
    <w:rsid w:val="002B53A3"/>
    <w:rsid w:val="002C13D9"/>
    <w:rsid w:val="002C3C66"/>
    <w:rsid w:val="002C68E7"/>
    <w:rsid w:val="002D0065"/>
    <w:rsid w:val="002D0CE1"/>
    <w:rsid w:val="002D29EE"/>
    <w:rsid w:val="002D3687"/>
    <w:rsid w:val="002D3859"/>
    <w:rsid w:val="002D70B4"/>
    <w:rsid w:val="002D7B33"/>
    <w:rsid w:val="002E06AC"/>
    <w:rsid w:val="002E1BCC"/>
    <w:rsid w:val="002E1DEB"/>
    <w:rsid w:val="002E6964"/>
    <w:rsid w:val="002E69C6"/>
    <w:rsid w:val="002E70FA"/>
    <w:rsid w:val="002F1D02"/>
    <w:rsid w:val="002F2B14"/>
    <w:rsid w:val="002F3860"/>
    <w:rsid w:val="002F4B8B"/>
    <w:rsid w:val="002F503C"/>
    <w:rsid w:val="002F7949"/>
    <w:rsid w:val="00301720"/>
    <w:rsid w:val="00301E9E"/>
    <w:rsid w:val="00303B5B"/>
    <w:rsid w:val="0030513F"/>
    <w:rsid w:val="003104F8"/>
    <w:rsid w:val="003106DF"/>
    <w:rsid w:val="00313290"/>
    <w:rsid w:val="00313458"/>
    <w:rsid w:val="0031354C"/>
    <w:rsid w:val="003136A3"/>
    <w:rsid w:val="00322BC9"/>
    <w:rsid w:val="0032512E"/>
    <w:rsid w:val="0032635D"/>
    <w:rsid w:val="00327126"/>
    <w:rsid w:val="00333F7F"/>
    <w:rsid w:val="0033424C"/>
    <w:rsid w:val="00334BA5"/>
    <w:rsid w:val="00336816"/>
    <w:rsid w:val="00337863"/>
    <w:rsid w:val="003409A6"/>
    <w:rsid w:val="00340FCD"/>
    <w:rsid w:val="003411F1"/>
    <w:rsid w:val="0034161D"/>
    <w:rsid w:val="00344313"/>
    <w:rsid w:val="00344947"/>
    <w:rsid w:val="00350BBA"/>
    <w:rsid w:val="003510BE"/>
    <w:rsid w:val="00352645"/>
    <w:rsid w:val="00353722"/>
    <w:rsid w:val="00354B1C"/>
    <w:rsid w:val="0035537C"/>
    <w:rsid w:val="00357BC8"/>
    <w:rsid w:val="00360398"/>
    <w:rsid w:val="00361B80"/>
    <w:rsid w:val="0036571D"/>
    <w:rsid w:val="0036592A"/>
    <w:rsid w:val="00370717"/>
    <w:rsid w:val="00373D68"/>
    <w:rsid w:val="003828F5"/>
    <w:rsid w:val="003843BB"/>
    <w:rsid w:val="00386067"/>
    <w:rsid w:val="00387072"/>
    <w:rsid w:val="00387E40"/>
    <w:rsid w:val="00395826"/>
    <w:rsid w:val="00395B93"/>
    <w:rsid w:val="00395D3E"/>
    <w:rsid w:val="003968A1"/>
    <w:rsid w:val="003A0AAE"/>
    <w:rsid w:val="003A1BE5"/>
    <w:rsid w:val="003A1ED9"/>
    <w:rsid w:val="003A254E"/>
    <w:rsid w:val="003A6E16"/>
    <w:rsid w:val="003B1FC3"/>
    <w:rsid w:val="003B39D3"/>
    <w:rsid w:val="003B4E7E"/>
    <w:rsid w:val="003C5575"/>
    <w:rsid w:val="003D1C09"/>
    <w:rsid w:val="003D6203"/>
    <w:rsid w:val="003F3A47"/>
    <w:rsid w:val="003F515C"/>
    <w:rsid w:val="003F691A"/>
    <w:rsid w:val="00403468"/>
    <w:rsid w:val="00407EC1"/>
    <w:rsid w:val="004103BD"/>
    <w:rsid w:val="00410499"/>
    <w:rsid w:val="004118D1"/>
    <w:rsid w:val="00411B75"/>
    <w:rsid w:val="0041607F"/>
    <w:rsid w:val="00422189"/>
    <w:rsid w:val="004231A6"/>
    <w:rsid w:val="00423BE7"/>
    <w:rsid w:val="00426C22"/>
    <w:rsid w:val="00427F19"/>
    <w:rsid w:val="00433246"/>
    <w:rsid w:val="004374C2"/>
    <w:rsid w:val="00443543"/>
    <w:rsid w:val="00443571"/>
    <w:rsid w:val="004439DF"/>
    <w:rsid w:val="004449F2"/>
    <w:rsid w:val="00447486"/>
    <w:rsid w:val="00447811"/>
    <w:rsid w:val="004548E9"/>
    <w:rsid w:val="004571DD"/>
    <w:rsid w:val="00457D73"/>
    <w:rsid w:val="00461D2A"/>
    <w:rsid w:val="00462DF6"/>
    <w:rsid w:val="004655EA"/>
    <w:rsid w:val="00472956"/>
    <w:rsid w:val="004745CE"/>
    <w:rsid w:val="00475900"/>
    <w:rsid w:val="00482637"/>
    <w:rsid w:val="00483626"/>
    <w:rsid w:val="00484AD9"/>
    <w:rsid w:val="00486A7B"/>
    <w:rsid w:val="00496DA0"/>
    <w:rsid w:val="00497A15"/>
    <w:rsid w:val="004A2579"/>
    <w:rsid w:val="004A30A2"/>
    <w:rsid w:val="004A4ECD"/>
    <w:rsid w:val="004A6680"/>
    <w:rsid w:val="004B1824"/>
    <w:rsid w:val="004B1B5F"/>
    <w:rsid w:val="004B295C"/>
    <w:rsid w:val="004B2B99"/>
    <w:rsid w:val="004B3DB2"/>
    <w:rsid w:val="004B4732"/>
    <w:rsid w:val="004C071A"/>
    <w:rsid w:val="004C262B"/>
    <w:rsid w:val="004C41AA"/>
    <w:rsid w:val="004C4565"/>
    <w:rsid w:val="004C46E4"/>
    <w:rsid w:val="004C5059"/>
    <w:rsid w:val="004C58DA"/>
    <w:rsid w:val="004D3605"/>
    <w:rsid w:val="004D5594"/>
    <w:rsid w:val="004D6D35"/>
    <w:rsid w:val="004E1027"/>
    <w:rsid w:val="004E2DAF"/>
    <w:rsid w:val="004E4D4E"/>
    <w:rsid w:val="004E5E57"/>
    <w:rsid w:val="004E636B"/>
    <w:rsid w:val="004E7E9B"/>
    <w:rsid w:val="004F09A4"/>
    <w:rsid w:val="004F1ACA"/>
    <w:rsid w:val="004F1B24"/>
    <w:rsid w:val="004F2BCF"/>
    <w:rsid w:val="004F2C1F"/>
    <w:rsid w:val="004F5144"/>
    <w:rsid w:val="004F516B"/>
    <w:rsid w:val="00500F99"/>
    <w:rsid w:val="00501419"/>
    <w:rsid w:val="00501AD0"/>
    <w:rsid w:val="00504D82"/>
    <w:rsid w:val="00504F80"/>
    <w:rsid w:val="00505C99"/>
    <w:rsid w:val="00505FE1"/>
    <w:rsid w:val="00506725"/>
    <w:rsid w:val="00506CFB"/>
    <w:rsid w:val="0051017D"/>
    <w:rsid w:val="00510F81"/>
    <w:rsid w:val="005111BA"/>
    <w:rsid w:val="00514B76"/>
    <w:rsid w:val="00516542"/>
    <w:rsid w:val="00516ACA"/>
    <w:rsid w:val="0051711B"/>
    <w:rsid w:val="005174BE"/>
    <w:rsid w:val="00520518"/>
    <w:rsid w:val="005252F2"/>
    <w:rsid w:val="00526D0A"/>
    <w:rsid w:val="005275F8"/>
    <w:rsid w:val="00540155"/>
    <w:rsid w:val="00545588"/>
    <w:rsid w:val="00550CFE"/>
    <w:rsid w:val="005515C8"/>
    <w:rsid w:val="00551FAF"/>
    <w:rsid w:val="00554F52"/>
    <w:rsid w:val="00556D5E"/>
    <w:rsid w:val="00570374"/>
    <w:rsid w:val="005713D8"/>
    <w:rsid w:val="005749E6"/>
    <w:rsid w:val="00576889"/>
    <w:rsid w:val="0057760F"/>
    <w:rsid w:val="00581AF7"/>
    <w:rsid w:val="00582661"/>
    <w:rsid w:val="00585C5E"/>
    <w:rsid w:val="005864B4"/>
    <w:rsid w:val="00587746"/>
    <w:rsid w:val="0059003C"/>
    <w:rsid w:val="00590401"/>
    <w:rsid w:val="005937F1"/>
    <w:rsid w:val="0059517B"/>
    <w:rsid w:val="00595AD2"/>
    <w:rsid w:val="00597998"/>
    <w:rsid w:val="00597AAA"/>
    <w:rsid w:val="00597F8E"/>
    <w:rsid w:val="005A0C81"/>
    <w:rsid w:val="005A1742"/>
    <w:rsid w:val="005A3994"/>
    <w:rsid w:val="005A4BBF"/>
    <w:rsid w:val="005A6201"/>
    <w:rsid w:val="005A7118"/>
    <w:rsid w:val="005B325F"/>
    <w:rsid w:val="005B3331"/>
    <w:rsid w:val="005B563B"/>
    <w:rsid w:val="005B68C7"/>
    <w:rsid w:val="005C1F8E"/>
    <w:rsid w:val="005C33BB"/>
    <w:rsid w:val="005C3A43"/>
    <w:rsid w:val="005C4A87"/>
    <w:rsid w:val="005D43C3"/>
    <w:rsid w:val="005D58E8"/>
    <w:rsid w:val="005E49D7"/>
    <w:rsid w:val="005F389B"/>
    <w:rsid w:val="005F634F"/>
    <w:rsid w:val="00600AC6"/>
    <w:rsid w:val="00603B43"/>
    <w:rsid w:val="00603BBB"/>
    <w:rsid w:val="006053ED"/>
    <w:rsid w:val="0060641A"/>
    <w:rsid w:val="00610546"/>
    <w:rsid w:val="006148A1"/>
    <w:rsid w:val="00614B87"/>
    <w:rsid w:val="0062318A"/>
    <w:rsid w:val="00623541"/>
    <w:rsid w:val="00625F4B"/>
    <w:rsid w:val="00626F14"/>
    <w:rsid w:val="0063088B"/>
    <w:rsid w:val="006315DD"/>
    <w:rsid w:val="00632B05"/>
    <w:rsid w:val="00636514"/>
    <w:rsid w:val="00636BE6"/>
    <w:rsid w:val="006370FE"/>
    <w:rsid w:val="00637B31"/>
    <w:rsid w:val="00640E15"/>
    <w:rsid w:val="00641C4D"/>
    <w:rsid w:val="006429F3"/>
    <w:rsid w:val="00643651"/>
    <w:rsid w:val="00650B37"/>
    <w:rsid w:val="00660962"/>
    <w:rsid w:val="00660BC4"/>
    <w:rsid w:val="0066121A"/>
    <w:rsid w:val="00662555"/>
    <w:rsid w:val="00662710"/>
    <w:rsid w:val="006627C3"/>
    <w:rsid w:val="00663C0A"/>
    <w:rsid w:val="00664F0A"/>
    <w:rsid w:val="006661BF"/>
    <w:rsid w:val="00666436"/>
    <w:rsid w:val="006736A6"/>
    <w:rsid w:val="00675FCA"/>
    <w:rsid w:val="00676370"/>
    <w:rsid w:val="006777C1"/>
    <w:rsid w:val="0067793C"/>
    <w:rsid w:val="00682CA7"/>
    <w:rsid w:val="00690463"/>
    <w:rsid w:val="006921F1"/>
    <w:rsid w:val="006972D6"/>
    <w:rsid w:val="006974D7"/>
    <w:rsid w:val="006A0499"/>
    <w:rsid w:val="006A06D3"/>
    <w:rsid w:val="006A1CF1"/>
    <w:rsid w:val="006A4757"/>
    <w:rsid w:val="006A4894"/>
    <w:rsid w:val="006A531F"/>
    <w:rsid w:val="006A7C16"/>
    <w:rsid w:val="006B0489"/>
    <w:rsid w:val="006B1CD7"/>
    <w:rsid w:val="006B2573"/>
    <w:rsid w:val="006B54C9"/>
    <w:rsid w:val="006B6727"/>
    <w:rsid w:val="006C1FE9"/>
    <w:rsid w:val="006C2129"/>
    <w:rsid w:val="006C4FC0"/>
    <w:rsid w:val="006D10E5"/>
    <w:rsid w:val="006D2EAF"/>
    <w:rsid w:val="006D38A8"/>
    <w:rsid w:val="006D494C"/>
    <w:rsid w:val="006D57B1"/>
    <w:rsid w:val="006E02A3"/>
    <w:rsid w:val="006E26DF"/>
    <w:rsid w:val="006E6BDC"/>
    <w:rsid w:val="006E71F8"/>
    <w:rsid w:val="006F1775"/>
    <w:rsid w:val="006F2180"/>
    <w:rsid w:val="006F4BF3"/>
    <w:rsid w:val="00700BEC"/>
    <w:rsid w:val="00702AA5"/>
    <w:rsid w:val="00710A39"/>
    <w:rsid w:val="00711457"/>
    <w:rsid w:val="007129CF"/>
    <w:rsid w:val="007136EF"/>
    <w:rsid w:val="007169A2"/>
    <w:rsid w:val="0071781F"/>
    <w:rsid w:val="00720519"/>
    <w:rsid w:val="00721CB9"/>
    <w:rsid w:val="00725CBC"/>
    <w:rsid w:val="00726C52"/>
    <w:rsid w:val="00726D80"/>
    <w:rsid w:val="00735DEC"/>
    <w:rsid w:val="00742626"/>
    <w:rsid w:val="0074288F"/>
    <w:rsid w:val="00742DAE"/>
    <w:rsid w:val="00743D2B"/>
    <w:rsid w:val="00747FD8"/>
    <w:rsid w:val="007546A6"/>
    <w:rsid w:val="0075515A"/>
    <w:rsid w:val="007558B8"/>
    <w:rsid w:val="00756938"/>
    <w:rsid w:val="00762F90"/>
    <w:rsid w:val="00773079"/>
    <w:rsid w:val="0077462C"/>
    <w:rsid w:val="00774FBD"/>
    <w:rsid w:val="00785063"/>
    <w:rsid w:val="00787138"/>
    <w:rsid w:val="007907D0"/>
    <w:rsid w:val="007938C4"/>
    <w:rsid w:val="007941BD"/>
    <w:rsid w:val="007A1E7B"/>
    <w:rsid w:val="007A2D12"/>
    <w:rsid w:val="007A412E"/>
    <w:rsid w:val="007A46FA"/>
    <w:rsid w:val="007A6F74"/>
    <w:rsid w:val="007A708B"/>
    <w:rsid w:val="007A74B6"/>
    <w:rsid w:val="007B6352"/>
    <w:rsid w:val="007B6415"/>
    <w:rsid w:val="007B6E36"/>
    <w:rsid w:val="007C0F1E"/>
    <w:rsid w:val="007C146D"/>
    <w:rsid w:val="007C29C1"/>
    <w:rsid w:val="007C361E"/>
    <w:rsid w:val="007C4797"/>
    <w:rsid w:val="007C6CC8"/>
    <w:rsid w:val="007D5CB3"/>
    <w:rsid w:val="007D6191"/>
    <w:rsid w:val="007E0BC6"/>
    <w:rsid w:val="007E261A"/>
    <w:rsid w:val="007E5A72"/>
    <w:rsid w:val="00801835"/>
    <w:rsid w:val="00803134"/>
    <w:rsid w:val="00804AEE"/>
    <w:rsid w:val="0080774D"/>
    <w:rsid w:val="00811C41"/>
    <w:rsid w:val="00812700"/>
    <w:rsid w:val="00812CE6"/>
    <w:rsid w:val="00813E84"/>
    <w:rsid w:val="008151B0"/>
    <w:rsid w:val="00816986"/>
    <w:rsid w:val="00816E69"/>
    <w:rsid w:val="00820251"/>
    <w:rsid w:val="00820551"/>
    <w:rsid w:val="0082155D"/>
    <w:rsid w:val="008245B8"/>
    <w:rsid w:val="00826ABB"/>
    <w:rsid w:val="00831D27"/>
    <w:rsid w:val="00832329"/>
    <w:rsid w:val="0083606D"/>
    <w:rsid w:val="008363A5"/>
    <w:rsid w:val="00840788"/>
    <w:rsid w:val="00840822"/>
    <w:rsid w:val="00840C1F"/>
    <w:rsid w:val="00846A9E"/>
    <w:rsid w:val="00852FEF"/>
    <w:rsid w:val="00853B8C"/>
    <w:rsid w:val="00861649"/>
    <w:rsid w:val="0086317B"/>
    <w:rsid w:val="00870A29"/>
    <w:rsid w:val="00871501"/>
    <w:rsid w:val="00871782"/>
    <w:rsid w:val="00872571"/>
    <w:rsid w:val="00872F7F"/>
    <w:rsid w:val="0087399B"/>
    <w:rsid w:val="0088160A"/>
    <w:rsid w:val="00883FAB"/>
    <w:rsid w:val="00887BD9"/>
    <w:rsid w:val="00893257"/>
    <w:rsid w:val="00896F14"/>
    <w:rsid w:val="008A2E6F"/>
    <w:rsid w:val="008A70B1"/>
    <w:rsid w:val="008A7D13"/>
    <w:rsid w:val="008B2832"/>
    <w:rsid w:val="008B4E18"/>
    <w:rsid w:val="008B5A3A"/>
    <w:rsid w:val="008C07DD"/>
    <w:rsid w:val="008C247E"/>
    <w:rsid w:val="008C3771"/>
    <w:rsid w:val="008C3FED"/>
    <w:rsid w:val="008C517A"/>
    <w:rsid w:val="008D5B32"/>
    <w:rsid w:val="008D79C7"/>
    <w:rsid w:val="008D7A4D"/>
    <w:rsid w:val="008E1E62"/>
    <w:rsid w:val="008E46B6"/>
    <w:rsid w:val="008F0710"/>
    <w:rsid w:val="008F11C9"/>
    <w:rsid w:val="008F1651"/>
    <w:rsid w:val="008F1D2E"/>
    <w:rsid w:val="0090010C"/>
    <w:rsid w:val="0090289E"/>
    <w:rsid w:val="00904989"/>
    <w:rsid w:val="00905294"/>
    <w:rsid w:val="00907042"/>
    <w:rsid w:val="00907642"/>
    <w:rsid w:val="009103E8"/>
    <w:rsid w:val="0091452F"/>
    <w:rsid w:val="00914564"/>
    <w:rsid w:val="0091508E"/>
    <w:rsid w:val="00915A07"/>
    <w:rsid w:val="00921302"/>
    <w:rsid w:val="009221F7"/>
    <w:rsid w:val="00922B69"/>
    <w:rsid w:val="0092748B"/>
    <w:rsid w:val="00930FE2"/>
    <w:rsid w:val="00933108"/>
    <w:rsid w:val="00933404"/>
    <w:rsid w:val="00935D4D"/>
    <w:rsid w:val="00937B31"/>
    <w:rsid w:val="00941C13"/>
    <w:rsid w:val="00942F97"/>
    <w:rsid w:val="009437C7"/>
    <w:rsid w:val="009451C3"/>
    <w:rsid w:val="009613F3"/>
    <w:rsid w:val="00961619"/>
    <w:rsid w:val="00961CD6"/>
    <w:rsid w:val="00962402"/>
    <w:rsid w:val="00974E1A"/>
    <w:rsid w:val="009757B8"/>
    <w:rsid w:val="0098051F"/>
    <w:rsid w:val="00983072"/>
    <w:rsid w:val="00984986"/>
    <w:rsid w:val="009910D8"/>
    <w:rsid w:val="0099428B"/>
    <w:rsid w:val="00994DAC"/>
    <w:rsid w:val="009960FC"/>
    <w:rsid w:val="0099645C"/>
    <w:rsid w:val="009A0F49"/>
    <w:rsid w:val="009A6FFD"/>
    <w:rsid w:val="009A7C22"/>
    <w:rsid w:val="009B1141"/>
    <w:rsid w:val="009B3574"/>
    <w:rsid w:val="009B5047"/>
    <w:rsid w:val="009B598B"/>
    <w:rsid w:val="009B6D4A"/>
    <w:rsid w:val="009C23D7"/>
    <w:rsid w:val="009C26A6"/>
    <w:rsid w:val="009C3F15"/>
    <w:rsid w:val="009C50FE"/>
    <w:rsid w:val="009C595E"/>
    <w:rsid w:val="009C7467"/>
    <w:rsid w:val="009C7C7B"/>
    <w:rsid w:val="009D0076"/>
    <w:rsid w:val="009D4B8D"/>
    <w:rsid w:val="009E7FA6"/>
    <w:rsid w:val="009F32C3"/>
    <w:rsid w:val="009F3E27"/>
    <w:rsid w:val="009F4025"/>
    <w:rsid w:val="009F5E52"/>
    <w:rsid w:val="009F6A7F"/>
    <w:rsid w:val="009F7287"/>
    <w:rsid w:val="00A04710"/>
    <w:rsid w:val="00A073CB"/>
    <w:rsid w:val="00A10F35"/>
    <w:rsid w:val="00A118BE"/>
    <w:rsid w:val="00A127CB"/>
    <w:rsid w:val="00A1591B"/>
    <w:rsid w:val="00A16388"/>
    <w:rsid w:val="00A27ACB"/>
    <w:rsid w:val="00A4229C"/>
    <w:rsid w:val="00A45D3F"/>
    <w:rsid w:val="00A46756"/>
    <w:rsid w:val="00A47E92"/>
    <w:rsid w:val="00A5093F"/>
    <w:rsid w:val="00A5242D"/>
    <w:rsid w:val="00A52715"/>
    <w:rsid w:val="00A54488"/>
    <w:rsid w:val="00A56FFC"/>
    <w:rsid w:val="00A609AA"/>
    <w:rsid w:val="00A62B1D"/>
    <w:rsid w:val="00A631F2"/>
    <w:rsid w:val="00A64C22"/>
    <w:rsid w:val="00A67105"/>
    <w:rsid w:val="00A71698"/>
    <w:rsid w:val="00A71A5A"/>
    <w:rsid w:val="00A75CEF"/>
    <w:rsid w:val="00A76B83"/>
    <w:rsid w:val="00A80E73"/>
    <w:rsid w:val="00A8247C"/>
    <w:rsid w:val="00A82669"/>
    <w:rsid w:val="00A83033"/>
    <w:rsid w:val="00A83FFB"/>
    <w:rsid w:val="00A91E40"/>
    <w:rsid w:val="00A91FA2"/>
    <w:rsid w:val="00A9347D"/>
    <w:rsid w:val="00A947C7"/>
    <w:rsid w:val="00A947DB"/>
    <w:rsid w:val="00AA05A9"/>
    <w:rsid w:val="00AA36D2"/>
    <w:rsid w:val="00AA3CF9"/>
    <w:rsid w:val="00AA611E"/>
    <w:rsid w:val="00AB01C1"/>
    <w:rsid w:val="00AB2449"/>
    <w:rsid w:val="00AB4EC7"/>
    <w:rsid w:val="00AB6CBF"/>
    <w:rsid w:val="00AC04D2"/>
    <w:rsid w:val="00AC1683"/>
    <w:rsid w:val="00AC26EE"/>
    <w:rsid w:val="00AC4CD0"/>
    <w:rsid w:val="00AC6B69"/>
    <w:rsid w:val="00AD0604"/>
    <w:rsid w:val="00AD30AF"/>
    <w:rsid w:val="00AD36F9"/>
    <w:rsid w:val="00AD47CC"/>
    <w:rsid w:val="00AD67B8"/>
    <w:rsid w:val="00AD70E0"/>
    <w:rsid w:val="00AE16A8"/>
    <w:rsid w:val="00AE4E49"/>
    <w:rsid w:val="00AF2C71"/>
    <w:rsid w:val="00AF33A0"/>
    <w:rsid w:val="00AF5035"/>
    <w:rsid w:val="00B000DF"/>
    <w:rsid w:val="00B009C8"/>
    <w:rsid w:val="00B01192"/>
    <w:rsid w:val="00B0472B"/>
    <w:rsid w:val="00B124F8"/>
    <w:rsid w:val="00B126C4"/>
    <w:rsid w:val="00B21248"/>
    <w:rsid w:val="00B22B9B"/>
    <w:rsid w:val="00B26AA7"/>
    <w:rsid w:val="00B30869"/>
    <w:rsid w:val="00B317B1"/>
    <w:rsid w:val="00B430F1"/>
    <w:rsid w:val="00B4595D"/>
    <w:rsid w:val="00B46A63"/>
    <w:rsid w:val="00B51FCE"/>
    <w:rsid w:val="00B547F9"/>
    <w:rsid w:val="00B56A58"/>
    <w:rsid w:val="00B56E29"/>
    <w:rsid w:val="00B61181"/>
    <w:rsid w:val="00B61884"/>
    <w:rsid w:val="00B61F71"/>
    <w:rsid w:val="00B643EC"/>
    <w:rsid w:val="00B6481B"/>
    <w:rsid w:val="00B708DD"/>
    <w:rsid w:val="00B71823"/>
    <w:rsid w:val="00B71A7F"/>
    <w:rsid w:val="00B80825"/>
    <w:rsid w:val="00B82F8D"/>
    <w:rsid w:val="00B843D0"/>
    <w:rsid w:val="00B85D02"/>
    <w:rsid w:val="00B90690"/>
    <w:rsid w:val="00B9080E"/>
    <w:rsid w:val="00B93A56"/>
    <w:rsid w:val="00B942DC"/>
    <w:rsid w:val="00B96EA2"/>
    <w:rsid w:val="00BA4EF8"/>
    <w:rsid w:val="00BA6B1A"/>
    <w:rsid w:val="00BB099C"/>
    <w:rsid w:val="00BB14D2"/>
    <w:rsid w:val="00BB175E"/>
    <w:rsid w:val="00BB3E68"/>
    <w:rsid w:val="00BB4657"/>
    <w:rsid w:val="00BB50B7"/>
    <w:rsid w:val="00BB7ECB"/>
    <w:rsid w:val="00BC286D"/>
    <w:rsid w:val="00BC2ADF"/>
    <w:rsid w:val="00BC53A8"/>
    <w:rsid w:val="00BC5A7C"/>
    <w:rsid w:val="00BD2022"/>
    <w:rsid w:val="00BE224D"/>
    <w:rsid w:val="00BE61A1"/>
    <w:rsid w:val="00BE6BAE"/>
    <w:rsid w:val="00BF033A"/>
    <w:rsid w:val="00BF23F2"/>
    <w:rsid w:val="00BF77C4"/>
    <w:rsid w:val="00C0701B"/>
    <w:rsid w:val="00C117DA"/>
    <w:rsid w:val="00C13AAC"/>
    <w:rsid w:val="00C145C8"/>
    <w:rsid w:val="00C157F1"/>
    <w:rsid w:val="00C163C5"/>
    <w:rsid w:val="00C16B84"/>
    <w:rsid w:val="00C2199A"/>
    <w:rsid w:val="00C24A25"/>
    <w:rsid w:val="00C2674B"/>
    <w:rsid w:val="00C27C23"/>
    <w:rsid w:val="00C31112"/>
    <w:rsid w:val="00C31773"/>
    <w:rsid w:val="00C31C1D"/>
    <w:rsid w:val="00C329D8"/>
    <w:rsid w:val="00C36AF9"/>
    <w:rsid w:val="00C41C14"/>
    <w:rsid w:val="00C4464A"/>
    <w:rsid w:val="00C5332B"/>
    <w:rsid w:val="00C570EA"/>
    <w:rsid w:val="00C57243"/>
    <w:rsid w:val="00C60B55"/>
    <w:rsid w:val="00C622C7"/>
    <w:rsid w:val="00C63081"/>
    <w:rsid w:val="00C63A82"/>
    <w:rsid w:val="00C64D81"/>
    <w:rsid w:val="00C6500A"/>
    <w:rsid w:val="00C65D74"/>
    <w:rsid w:val="00C6651B"/>
    <w:rsid w:val="00C72F54"/>
    <w:rsid w:val="00C75659"/>
    <w:rsid w:val="00C766E7"/>
    <w:rsid w:val="00C77594"/>
    <w:rsid w:val="00C85079"/>
    <w:rsid w:val="00C93257"/>
    <w:rsid w:val="00C97CAE"/>
    <w:rsid w:val="00CA5832"/>
    <w:rsid w:val="00CA706B"/>
    <w:rsid w:val="00CB41DF"/>
    <w:rsid w:val="00CB428A"/>
    <w:rsid w:val="00CB44C9"/>
    <w:rsid w:val="00CB455F"/>
    <w:rsid w:val="00CB4E9D"/>
    <w:rsid w:val="00CC3732"/>
    <w:rsid w:val="00CC63D2"/>
    <w:rsid w:val="00CC6C42"/>
    <w:rsid w:val="00CD257F"/>
    <w:rsid w:val="00CD4488"/>
    <w:rsid w:val="00CD4D4C"/>
    <w:rsid w:val="00CE3E3A"/>
    <w:rsid w:val="00CE5A90"/>
    <w:rsid w:val="00CE7374"/>
    <w:rsid w:val="00CF14D7"/>
    <w:rsid w:val="00CF326C"/>
    <w:rsid w:val="00CF3E3F"/>
    <w:rsid w:val="00CF4D85"/>
    <w:rsid w:val="00CF4DBA"/>
    <w:rsid w:val="00CF5B1C"/>
    <w:rsid w:val="00CF5FBE"/>
    <w:rsid w:val="00CF767C"/>
    <w:rsid w:val="00CF7C7A"/>
    <w:rsid w:val="00CF7D83"/>
    <w:rsid w:val="00D0122F"/>
    <w:rsid w:val="00D03089"/>
    <w:rsid w:val="00D05217"/>
    <w:rsid w:val="00D103F0"/>
    <w:rsid w:val="00D10CA5"/>
    <w:rsid w:val="00D15538"/>
    <w:rsid w:val="00D156D5"/>
    <w:rsid w:val="00D16528"/>
    <w:rsid w:val="00D2013A"/>
    <w:rsid w:val="00D22296"/>
    <w:rsid w:val="00D3319B"/>
    <w:rsid w:val="00D35183"/>
    <w:rsid w:val="00D35DCF"/>
    <w:rsid w:val="00D370F8"/>
    <w:rsid w:val="00D405A7"/>
    <w:rsid w:val="00D44F7D"/>
    <w:rsid w:val="00D456CF"/>
    <w:rsid w:val="00D461D9"/>
    <w:rsid w:val="00D47B64"/>
    <w:rsid w:val="00D51B1A"/>
    <w:rsid w:val="00D53D07"/>
    <w:rsid w:val="00D554FB"/>
    <w:rsid w:val="00D612C0"/>
    <w:rsid w:val="00D62821"/>
    <w:rsid w:val="00D65C06"/>
    <w:rsid w:val="00D768E4"/>
    <w:rsid w:val="00D8261D"/>
    <w:rsid w:val="00D82F1A"/>
    <w:rsid w:val="00D84D9C"/>
    <w:rsid w:val="00D851A6"/>
    <w:rsid w:val="00D873D7"/>
    <w:rsid w:val="00D92EF5"/>
    <w:rsid w:val="00D94DE8"/>
    <w:rsid w:val="00D96857"/>
    <w:rsid w:val="00DA04B6"/>
    <w:rsid w:val="00DA5486"/>
    <w:rsid w:val="00DA7423"/>
    <w:rsid w:val="00DB147E"/>
    <w:rsid w:val="00DC350A"/>
    <w:rsid w:val="00DC3FBB"/>
    <w:rsid w:val="00DC77E1"/>
    <w:rsid w:val="00DD5C63"/>
    <w:rsid w:val="00DD7607"/>
    <w:rsid w:val="00DD7B35"/>
    <w:rsid w:val="00DE0217"/>
    <w:rsid w:val="00DE1206"/>
    <w:rsid w:val="00DE2689"/>
    <w:rsid w:val="00DE5A29"/>
    <w:rsid w:val="00DF2151"/>
    <w:rsid w:val="00DF3F31"/>
    <w:rsid w:val="00DF46A5"/>
    <w:rsid w:val="00DF4EF8"/>
    <w:rsid w:val="00DF7B2E"/>
    <w:rsid w:val="00E0504F"/>
    <w:rsid w:val="00E05746"/>
    <w:rsid w:val="00E065A0"/>
    <w:rsid w:val="00E072A9"/>
    <w:rsid w:val="00E1386B"/>
    <w:rsid w:val="00E16DD3"/>
    <w:rsid w:val="00E17A34"/>
    <w:rsid w:val="00E25A96"/>
    <w:rsid w:val="00E27C3E"/>
    <w:rsid w:val="00E35182"/>
    <w:rsid w:val="00E36104"/>
    <w:rsid w:val="00E364E8"/>
    <w:rsid w:val="00E36DB7"/>
    <w:rsid w:val="00E40563"/>
    <w:rsid w:val="00E40C3F"/>
    <w:rsid w:val="00E41823"/>
    <w:rsid w:val="00E41DAD"/>
    <w:rsid w:val="00E44F76"/>
    <w:rsid w:val="00E46AE2"/>
    <w:rsid w:val="00E473E1"/>
    <w:rsid w:val="00E50D47"/>
    <w:rsid w:val="00E53684"/>
    <w:rsid w:val="00E53A32"/>
    <w:rsid w:val="00E54776"/>
    <w:rsid w:val="00E559A0"/>
    <w:rsid w:val="00E57B17"/>
    <w:rsid w:val="00E60369"/>
    <w:rsid w:val="00E60429"/>
    <w:rsid w:val="00E626B8"/>
    <w:rsid w:val="00E6272E"/>
    <w:rsid w:val="00E65ACA"/>
    <w:rsid w:val="00E708C9"/>
    <w:rsid w:val="00E725A2"/>
    <w:rsid w:val="00E73F84"/>
    <w:rsid w:val="00E752EA"/>
    <w:rsid w:val="00E82524"/>
    <w:rsid w:val="00E853DA"/>
    <w:rsid w:val="00E92E5F"/>
    <w:rsid w:val="00E937BB"/>
    <w:rsid w:val="00E960C1"/>
    <w:rsid w:val="00EA55F1"/>
    <w:rsid w:val="00EA5EF3"/>
    <w:rsid w:val="00EA60DB"/>
    <w:rsid w:val="00EB4004"/>
    <w:rsid w:val="00EC30D5"/>
    <w:rsid w:val="00EC3C64"/>
    <w:rsid w:val="00ED32C4"/>
    <w:rsid w:val="00EE1E44"/>
    <w:rsid w:val="00EE1ED2"/>
    <w:rsid w:val="00EE3C36"/>
    <w:rsid w:val="00EE4984"/>
    <w:rsid w:val="00EF4DCE"/>
    <w:rsid w:val="00EF5750"/>
    <w:rsid w:val="00EF7168"/>
    <w:rsid w:val="00F03508"/>
    <w:rsid w:val="00F04738"/>
    <w:rsid w:val="00F0486E"/>
    <w:rsid w:val="00F05408"/>
    <w:rsid w:val="00F0736B"/>
    <w:rsid w:val="00F10C30"/>
    <w:rsid w:val="00F113BC"/>
    <w:rsid w:val="00F11925"/>
    <w:rsid w:val="00F1202A"/>
    <w:rsid w:val="00F142E0"/>
    <w:rsid w:val="00F14C21"/>
    <w:rsid w:val="00F25CAA"/>
    <w:rsid w:val="00F300B1"/>
    <w:rsid w:val="00F309D2"/>
    <w:rsid w:val="00F31E71"/>
    <w:rsid w:val="00F401D7"/>
    <w:rsid w:val="00F42290"/>
    <w:rsid w:val="00F42433"/>
    <w:rsid w:val="00F457A2"/>
    <w:rsid w:val="00F466B8"/>
    <w:rsid w:val="00F527BB"/>
    <w:rsid w:val="00F544EC"/>
    <w:rsid w:val="00F557D8"/>
    <w:rsid w:val="00F60FD3"/>
    <w:rsid w:val="00F61E4E"/>
    <w:rsid w:val="00F673A7"/>
    <w:rsid w:val="00F67C35"/>
    <w:rsid w:val="00F73FAE"/>
    <w:rsid w:val="00F752AC"/>
    <w:rsid w:val="00F76051"/>
    <w:rsid w:val="00F77316"/>
    <w:rsid w:val="00F80F84"/>
    <w:rsid w:val="00F81906"/>
    <w:rsid w:val="00F826D9"/>
    <w:rsid w:val="00F82F2D"/>
    <w:rsid w:val="00F83065"/>
    <w:rsid w:val="00F83792"/>
    <w:rsid w:val="00F85803"/>
    <w:rsid w:val="00F91FDB"/>
    <w:rsid w:val="00F92619"/>
    <w:rsid w:val="00F92870"/>
    <w:rsid w:val="00F92D5F"/>
    <w:rsid w:val="00F93F66"/>
    <w:rsid w:val="00F94D99"/>
    <w:rsid w:val="00F97733"/>
    <w:rsid w:val="00FA0BD7"/>
    <w:rsid w:val="00FA0F09"/>
    <w:rsid w:val="00FA4BBF"/>
    <w:rsid w:val="00FA50EC"/>
    <w:rsid w:val="00FA5A9A"/>
    <w:rsid w:val="00FB04E1"/>
    <w:rsid w:val="00FB19C0"/>
    <w:rsid w:val="00FB3040"/>
    <w:rsid w:val="00FB3736"/>
    <w:rsid w:val="00FB3EFC"/>
    <w:rsid w:val="00FB6B10"/>
    <w:rsid w:val="00FB7A67"/>
    <w:rsid w:val="00FC17F5"/>
    <w:rsid w:val="00FC1F11"/>
    <w:rsid w:val="00FC6DCB"/>
    <w:rsid w:val="00FD091B"/>
    <w:rsid w:val="00FD260A"/>
    <w:rsid w:val="00FD5E65"/>
    <w:rsid w:val="00FE29A3"/>
    <w:rsid w:val="00FE54C1"/>
    <w:rsid w:val="00FE54C8"/>
    <w:rsid w:val="00FF1884"/>
    <w:rsid w:val="00FF24DE"/>
    <w:rsid w:val="00FF2883"/>
    <w:rsid w:val="00FF3353"/>
    <w:rsid w:val="00FF3637"/>
    <w:rsid w:val="00FF382B"/>
    <w:rsid w:val="00FF4E38"/>
    <w:rsid w:val="00FF53D6"/>
    <w:rsid w:val="00FF7B33"/>
    <w:rsid w:val="00FF7C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07918"/>
  <w15:docId w15:val="{D2942C6D-E2D2-42E7-8B79-09D8EE65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4595D"/>
    <w:pPr>
      <w:spacing w:after="240" w:line="260" w:lineRule="atLeast"/>
    </w:pPr>
  </w:style>
  <w:style w:type="paragraph" w:styleId="berschrift1">
    <w:name w:val="heading 1"/>
    <w:basedOn w:val="Standard"/>
    <w:next w:val="Standard"/>
    <w:qFormat/>
    <w:rsid w:val="00A83033"/>
    <w:pPr>
      <w:keepNext/>
      <w:numPr>
        <w:numId w:val="2"/>
      </w:numPr>
      <w:spacing w:line="340" w:lineRule="atLeast"/>
      <w:ind w:left="431" w:hanging="431"/>
      <w:outlineLvl w:val="0"/>
    </w:pPr>
    <w:rPr>
      <w:b/>
      <w:color w:val="00358E" w:themeColor="accent1"/>
      <w:sz w:val="30"/>
    </w:rPr>
  </w:style>
  <w:style w:type="paragraph" w:styleId="berschrift2">
    <w:name w:val="heading 2"/>
    <w:basedOn w:val="berschrift1"/>
    <w:next w:val="Standard"/>
    <w:qFormat/>
    <w:rsid w:val="00A83033"/>
    <w:pPr>
      <w:numPr>
        <w:ilvl w:val="1"/>
      </w:numPr>
      <w:spacing w:line="300" w:lineRule="atLeast"/>
      <w:ind w:left="624" w:hanging="624"/>
      <w:outlineLvl w:val="1"/>
    </w:pPr>
    <w:rPr>
      <w:sz w:val="26"/>
    </w:rPr>
  </w:style>
  <w:style w:type="paragraph" w:styleId="berschrift3">
    <w:name w:val="heading 3"/>
    <w:basedOn w:val="berschrift2"/>
    <w:next w:val="Standard"/>
    <w:qFormat/>
    <w:rsid w:val="00A83033"/>
    <w:pPr>
      <w:numPr>
        <w:ilvl w:val="2"/>
      </w:numPr>
      <w:ind w:left="839" w:hanging="839"/>
      <w:outlineLvl w:val="2"/>
    </w:pPr>
  </w:style>
  <w:style w:type="paragraph" w:styleId="berschrift4">
    <w:name w:val="heading 4"/>
    <w:basedOn w:val="berschrift3"/>
    <w:next w:val="Standard"/>
    <w:qFormat/>
    <w:rsid w:val="00A83033"/>
    <w:pPr>
      <w:numPr>
        <w:ilvl w:val="3"/>
      </w:numPr>
      <w:ind w:left="1060" w:hanging="1060"/>
      <w:outlineLvl w:val="3"/>
    </w:pPr>
  </w:style>
  <w:style w:type="paragraph" w:styleId="berschrift5">
    <w:name w:val="heading 5"/>
    <w:basedOn w:val="berschrift4"/>
    <w:next w:val="Standard"/>
    <w:rsid w:val="00A83033"/>
    <w:pPr>
      <w:numPr>
        <w:ilvl w:val="4"/>
      </w:numPr>
      <w:ind w:left="1276" w:hanging="1276"/>
      <w:outlineLvl w:val="4"/>
    </w:pPr>
  </w:style>
  <w:style w:type="paragraph" w:styleId="berschrift6">
    <w:name w:val="heading 6"/>
    <w:basedOn w:val="berschrift5"/>
    <w:next w:val="Standard"/>
    <w:rsid w:val="00A83033"/>
    <w:pPr>
      <w:numPr>
        <w:ilvl w:val="5"/>
      </w:numPr>
      <w:ind w:left="1491" w:hanging="1491"/>
      <w:outlineLvl w:val="5"/>
    </w:pPr>
  </w:style>
  <w:style w:type="paragraph" w:styleId="berschrift7">
    <w:name w:val="heading 7"/>
    <w:basedOn w:val="berschrift6"/>
    <w:next w:val="Standard"/>
    <w:rsid w:val="00A83033"/>
    <w:pPr>
      <w:numPr>
        <w:ilvl w:val="6"/>
      </w:numPr>
      <w:ind w:left="1712" w:hanging="1712"/>
      <w:outlineLvl w:val="6"/>
    </w:pPr>
  </w:style>
  <w:style w:type="paragraph" w:styleId="berschrift8">
    <w:name w:val="heading 8"/>
    <w:basedOn w:val="berschrift7"/>
    <w:next w:val="Standard"/>
    <w:rsid w:val="00A83033"/>
    <w:pPr>
      <w:numPr>
        <w:ilvl w:val="7"/>
      </w:numPr>
      <w:ind w:left="1928" w:hanging="1928"/>
      <w:outlineLvl w:val="7"/>
    </w:pPr>
  </w:style>
  <w:style w:type="paragraph" w:styleId="berschrift9">
    <w:name w:val="heading 9"/>
    <w:basedOn w:val="berschrift8"/>
    <w:next w:val="Standard"/>
    <w:rsid w:val="000649C1"/>
    <w:pPr>
      <w:numPr>
        <w:ilvl w:val="8"/>
      </w:numPr>
      <w:ind w:left="2143" w:hanging="2143"/>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rsid w:val="00E853D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1039E5"/>
    <w:rPr>
      <w:rFonts w:ascii="Tahoma" w:hAnsi="Tahoma" w:cs="Tahoma"/>
      <w:sz w:val="16"/>
      <w:szCs w:val="16"/>
    </w:rPr>
  </w:style>
  <w:style w:type="paragraph" w:styleId="Endnotentext">
    <w:name w:val="endnote text"/>
    <w:basedOn w:val="Funotentext"/>
    <w:semiHidden/>
    <w:rsid w:val="002C68E7"/>
  </w:style>
  <w:style w:type="paragraph" w:styleId="Funotentext">
    <w:name w:val="footnote text"/>
    <w:basedOn w:val="Quellenangaben"/>
    <w:semiHidden/>
    <w:rsid w:val="008B4E18"/>
    <w:pPr>
      <w:spacing w:after="120"/>
    </w:pPr>
  </w:style>
  <w:style w:type="character" w:styleId="Endnotenzeichen">
    <w:name w:val="endnote reference"/>
    <w:basedOn w:val="Absatz-Standardschriftart"/>
    <w:semiHidden/>
    <w:rsid w:val="002C68E7"/>
    <w:rPr>
      <w:rFonts w:ascii="Arial" w:hAnsi="Arial"/>
      <w:sz w:val="20"/>
      <w:vertAlign w:val="baseline"/>
    </w:rPr>
  </w:style>
  <w:style w:type="paragraph" w:customStyle="1" w:styleId="Flietext">
    <w:name w:val="Fließtext"/>
    <w:basedOn w:val="Standard"/>
    <w:rsid w:val="009C595E"/>
  </w:style>
  <w:style w:type="character" w:styleId="Funotenzeichen">
    <w:name w:val="footnote reference"/>
    <w:basedOn w:val="Absatz-Standardschriftart"/>
    <w:semiHidden/>
    <w:rsid w:val="002C68E7"/>
    <w:rPr>
      <w:rFonts w:ascii="Arial" w:hAnsi="Arial"/>
      <w:sz w:val="24"/>
      <w:vertAlign w:val="superscript"/>
    </w:rPr>
  </w:style>
  <w:style w:type="character" w:styleId="Seitenzahl">
    <w:name w:val="page number"/>
    <w:basedOn w:val="FuzeileZchn"/>
    <w:rsid w:val="00FB19C0"/>
    <w:rPr>
      <w:rFonts w:ascii="Arial" w:hAnsi="Arial"/>
      <w:b/>
      <w:color w:val="83898E"/>
      <w:sz w:val="18"/>
    </w:rPr>
  </w:style>
  <w:style w:type="paragraph" w:styleId="Titel">
    <w:name w:val="Title"/>
    <w:basedOn w:val="Standard"/>
    <w:next w:val="Standard"/>
    <w:qFormat/>
    <w:rsid w:val="007129CF"/>
    <w:pPr>
      <w:spacing w:line="460" w:lineRule="atLeast"/>
    </w:pPr>
    <w:rPr>
      <w:b/>
      <w:color w:val="00358E" w:themeColor="accent1"/>
      <w:sz w:val="42"/>
    </w:rPr>
  </w:style>
  <w:style w:type="paragraph" w:styleId="Untertitel">
    <w:name w:val="Subtitle"/>
    <w:basedOn w:val="Standard"/>
    <w:next w:val="Standard"/>
    <w:qFormat/>
    <w:rsid w:val="00B56A58"/>
    <w:pPr>
      <w:spacing w:line="340" w:lineRule="atLeast"/>
    </w:pPr>
    <w:rPr>
      <w:color w:val="43B02A" w:themeColor="accent2"/>
      <w:sz w:val="30"/>
    </w:rPr>
  </w:style>
  <w:style w:type="paragraph" w:styleId="Makrotext">
    <w:name w:val="macro"/>
    <w:semiHidden/>
    <w:rsid w:val="002C68E7"/>
    <w:pPr>
      <w:tabs>
        <w:tab w:val="left" w:pos="480"/>
        <w:tab w:val="left" w:pos="960"/>
        <w:tab w:val="left" w:pos="1440"/>
        <w:tab w:val="left" w:pos="1920"/>
        <w:tab w:val="left" w:pos="2400"/>
        <w:tab w:val="left" w:pos="2880"/>
        <w:tab w:val="left" w:pos="3360"/>
        <w:tab w:val="left" w:pos="3840"/>
        <w:tab w:val="left" w:pos="4320"/>
      </w:tabs>
      <w:spacing w:line="240" w:lineRule="atLeast"/>
    </w:pPr>
    <w:rPr>
      <w:lang w:eastAsia="en-US"/>
    </w:rPr>
  </w:style>
  <w:style w:type="paragraph" w:styleId="Kopfzeile">
    <w:name w:val="header"/>
    <w:basedOn w:val="Fuzeile"/>
    <w:link w:val="KopfzeileZchn"/>
    <w:rsid w:val="00E853DA"/>
  </w:style>
  <w:style w:type="character" w:customStyle="1" w:styleId="KopfzeileZchn">
    <w:name w:val="Kopfzeile Zchn"/>
    <w:basedOn w:val="Absatz-Standardschriftart"/>
    <w:link w:val="Kopfzeile"/>
    <w:rsid w:val="00E853DA"/>
    <w:rPr>
      <w:color w:val="83898E"/>
      <w:sz w:val="18"/>
    </w:rPr>
  </w:style>
  <w:style w:type="paragraph" w:styleId="Fuzeile">
    <w:name w:val="footer"/>
    <w:basedOn w:val="Standard"/>
    <w:link w:val="FuzeileZchn"/>
    <w:rsid w:val="002B53A3"/>
    <w:pPr>
      <w:spacing w:after="0" w:line="220" w:lineRule="atLeast"/>
      <w:jc w:val="right"/>
    </w:pPr>
    <w:rPr>
      <w:color w:val="83898E"/>
      <w:sz w:val="18"/>
    </w:rPr>
  </w:style>
  <w:style w:type="character" w:customStyle="1" w:styleId="FuzeileZchn">
    <w:name w:val="Fußzeile Zchn"/>
    <w:basedOn w:val="Absatz-Standardschriftart"/>
    <w:link w:val="Fuzeile"/>
    <w:rsid w:val="002B53A3"/>
    <w:rPr>
      <w:color w:val="83898E"/>
      <w:sz w:val="18"/>
    </w:rPr>
  </w:style>
  <w:style w:type="table" w:styleId="Tabellenraster">
    <w:name w:val="Table Grid"/>
    <w:basedOn w:val="NormaleTabelle"/>
    <w:rsid w:val="002C6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Quellenangaben"/>
    <w:next w:val="Standard"/>
    <w:unhideWhenUsed/>
    <w:rsid w:val="002C68E7"/>
    <w:rPr>
      <w:bCs/>
      <w:szCs w:val="18"/>
    </w:rPr>
  </w:style>
  <w:style w:type="character" w:styleId="Hyperlink">
    <w:name w:val="Hyperlink"/>
    <w:basedOn w:val="Absatz-Standardschriftart"/>
    <w:uiPriority w:val="99"/>
    <w:unhideWhenUsed/>
    <w:rsid w:val="004E4D4E"/>
    <w:rPr>
      <w:color w:val="00358E" w:themeColor="accent1"/>
      <w:u w:val="single"/>
    </w:rPr>
  </w:style>
  <w:style w:type="paragraph" w:styleId="Inhaltsverzeichnisberschrift">
    <w:name w:val="TOC Heading"/>
    <w:basedOn w:val="berschrift1"/>
    <w:next w:val="Standard"/>
    <w:uiPriority w:val="39"/>
    <w:semiHidden/>
    <w:unhideWhenUsed/>
    <w:qFormat/>
    <w:rsid w:val="002C68E7"/>
    <w:pPr>
      <w:keepLines/>
      <w:numPr>
        <w:numId w:val="0"/>
      </w:numPr>
      <w:spacing w:before="480" w:after="0" w:line="276" w:lineRule="auto"/>
      <w:outlineLvl w:val="9"/>
    </w:pPr>
    <w:rPr>
      <w:rFonts w:eastAsiaTheme="majorEastAsia" w:cstheme="majorBidi"/>
      <w:bCs/>
      <w:color w:val="00276A" w:themeColor="accent1" w:themeShade="BF"/>
      <w:sz w:val="28"/>
      <w:szCs w:val="28"/>
    </w:rPr>
  </w:style>
  <w:style w:type="paragraph" w:customStyle="1" w:styleId="Quellenangaben">
    <w:name w:val="Quellenangaben"/>
    <w:basedOn w:val="Standard"/>
    <w:next w:val="Standard"/>
    <w:qFormat/>
    <w:rsid w:val="002C68E7"/>
    <w:pPr>
      <w:spacing w:line="220" w:lineRule="atLeast"/>
    </w:pPr>
    <w:rPr>
      <w:sz w:val="18"/>
    </w:rPr>
  </w:style>
  <w:style w:type="paragraph" w:customStyle="1" w:styleId="ZwischenberschriftUI-Blau">
    <w:name w:val="Zwischenüberschrift UI-Blau"/>
    <w:basedOn w:val="Standard"/>
    <w:next w:val="Standard"/>
    <w:qFormat/>
    <w:rsid w:val="00B56A58"/>
    <w:rPr>
      <w:b/>
      <w:color w:val="00358E" w:themeColor="accent1"/>
    </w:rPr>
  </w:style>
  <w:style w:type="paragraph" w:customStyle="1" w:styleId="ZwischenberschriftSchwarz">
    <w:name w:val="Zwischenüberschrift Schwarz"/>
    <w:basedOn w:val="ZwischenberschriftUI-Blau"/>
    <w:next w:val="Standard"/>
    <w:qFormat/>
    <w:rsid w:val="00B56A58"/>
    <w:rPr>
      <w:color w:val="auto"/>
    </w:rPr>
  </w:style>
  <w:style w:type="paragraph" w:styleId="Aufzhlungszeichen">
    <w:name w:val="List Bullet"/>
    <w:basedOn w:val="Standard"/>
    <w:qFormat/>
    <w:rsid w:val="004C5059"/>
    <w:pPr>
      <w:numPr>
        <w:numId w:val="24"/>
      </w:numPr>
      <w:spacing w:after="0"/>
      <w:contextualSpacing/>
    </w:pPr>
  </w:style>
  <w:style w:type="character" w:styleId="Platzhaltertext">
    <w:name w:val="Placeholder Text"/>
    <w:basedOn w:val="Absatz-Standardschriftart"/>
    <w:uiPriority w:val="99"/>
    <w:semiHidden/>
    <w:rsid w:val="00501419"/>
    <w:rPr>
      <w:color w:val="808080"/>
    </w:rPr>
  </w:style>
  <w:style w:type="paragraph" w:customStyle="1" w:styleId="Kopfzeilentitel">
    <w:name w:val="Kopfzeilentitel"/>
    <w:basedOn w:val="Standard"/>
    <w:link w:val="KopfzeilentitelZchn"/>
    <w:qFormat/>
    <w:rsid w:val="00B56A58"/>
    <w:pPr>
      <w:spacing w:line="340" w:lineRule="atLeast"/>
    </w:pPr>
    <w:rPr>
      <w:b/>
      <w:color w:val="00358E" w:themeColor="text2"/>
      <w:sz w:val="30"/>
      <w:szCs w:val="30"/>
    </w:rPr>
  </w:style>
  <w:style w:type="paragraph" w:customStyle="1" w:styleId="Kopfzeilenuntertitel">
    <w:name w:val="Kopfzeilenuntertitel"/>
    <w:basedOn w:val="Standard"/>
    <w:link w:val="KopfzeilenuntertitelZchn"/>
    <w:qFormat/>
    <w:rsid w:val="00AC26EE"/>
    <w:pPr>
      <w:spacing w:line="300" w:lineRule="atLeast"/>
    </w:pPr>
    <w:rPr>
      <w:color w:val="43B02A" w:themeColor="accent2"/>
      <w:sz w:val="26"/>
      <w:szCs w:val="26"/>
    </w:rPr>
  </w:style>
  <w:style w:type="character" w:customStyle="1" w:styleId="KopfzeilentitelZchn">
    <w:name w:val="Kopfzeilentitel Zchn"/>
    <w:basedOn w:val="Absatz-Standardschriftart"/>
    <w:link w:val="Kopfzeilentitel"/>
    <w:rsid w:val="00B56A58"/>
    <w:rPr>
      <w:b/>
      <w:color w:val="00358E" w:themeColor="text2"/>
      <w:sz w:val="30"/>
      <w:szCs w:val="30"/>
    </w:rPr>
  </w:style>
  <w:style w:type="character" w:customStyle="1" w:styleId="KopfzeilenuntertitelZchn">
    <w:name w:val="Kopfzeilenuntertitel Zchn"/>
    <w:basedOn w:val="Absatz-Standardschriftart"/>
    <w:link w:val="Kopfzeilenuntertitel"/>
    <w:rsid w:val="00AC26EE"/>
    <w:rPr>
      <w:color w:val="43B02A" w:themeColor="accent2"/>
      <w:sz w:val="26"/>
      <w:szCs w:val="26"/>
    </w:rPr>
  </w:style>
  <w:style w:type="paragraph" w:customStyle="1" w:styleId="EinleitungstextUI-Blau">
    <w:name w:val="Einleitungstext UI-Blau"/>
    <w:basedOn w:val="Standard"/>
    <w:next w:val="Standard"/>
    <w:qFormat/>
    <w:rsid w:val="00B56A58"/>
    <w:rPr>
      <w:b/>
      <w:color w:val="00358E" w:themeColor="accent1"/>
    </w:rPr>
  </w:style>
  <w:style w:type="paragraph" w:customStyle="1" w:styleId="EinleitungstextUI-Grn">
    <w:name w:val="Einleitungstext UI-Grün"/>
    <w:basedOn w:val="EinleitungstextUI-Blau"/>
    <w:next w:val="Standard"/>
    <w:qFormat/>
    <w:rsid w:val="00B56A58"/>
    <w:rPr>
      <w:color w:val="43B02A" w:themeColor="accent2"/>
    </w:rPr>
  </w:style>
  <w:style w:type="paragraph" w:customStyle="1" w:styleId="ZwischenberschriftUI-Grn">
    <w:name w:val="Zwischenüberschrift UI-Grün"/>
    <w:basedOn w:val="ZwischenberschriftUI-Blau"/>
    <w:next w:val="Standard"/>
    <w:qFormat/>
    <w:rsid w:val="00B56A58"/>
    <w:rPr>
      <w:color w:val="43B02A" w:themeColor="accent2"/>
    </w:rPr>
  </w:style>
  <w:style w:type="paragraph" w:styleId="Verzeichnis1">
    <w:name w:val="toc 1"/>
    <w:basedOn w:val="Standard"/>
    <w:uiPriority w:val="39"/>
    <w:semiHidden/>
    <w:rsid w:val="00101970"/>
    <w:pPr>
      <w:tabs>
        <w:tab w:val="right" w:leader="dot" w:pos="9185"/>
      </w:tabs>
      <w:spacing w:after="100"/>
      <w:ind w:left="454" w:right="567" w:hanging="454"/>
    </w:pPr>
    <w:rPr>
      <w:b/>
    </w:rPr>
  </w:style>
  <w:style w:type="paragraph" w:styleId="Verzeichnis2">
    <w:name w:val="toc 2"/>
    <w:basedOn w:val="Verzeichnis1"/>
    <w:uiPriority w:val="39"/>
    <w:semiHidden/>
    <w:rsid w:val="00B4595D"/>
    <w:pPr>
      <w:ind w:left="1134" w:hanging="680"/>
    </w:pPr>
    <w:rPr>
      <w:b w:val="0"/>
      <w:noProof/>
    </w:rPr>
  </w:style>
  <w:style w:type="paragraph" w:styleId="Verzeichnis3">
    <w:name w:val="toc 3"/>
    <w:basedOn w:val="Verzeichnis2"/>
    <w:uiPriority w:val="39"/>
    <w:semiHidden/>
    <w:rsid w:val="00B4595D"/>
    <w:pPr>
      <w:ind w:left="1928" w:hanging="794"/>
    </w:pPr>
  </w:style>
  <w:style w:type="paragraph" w:styleId="Verzeichnis4">
    <w:name w:val="toc 4"/>
    <w:basedOn w:val="Verzeichnis3"/>
    <w:uiPriority w:val="39"/>
    <w:semiHidden/>
    <w:rsid w:val="00B4595D"/>
    <w:pPr>
      <w:ind w:left="2949" w:hanging="1021"/>
    </w:pPr>
  </w:style>
  <w:style w:type="paragraph" w:styleId="Verzeichnis5">
    <w:name w:val="toc 5"/>
    <w:basedOn w:val="Verzeichnis4"/>
    <w:uiPriority w:val="39"/>
    <w:semiHidden/>
    <w:rsid w:val="00101970"/>
    <w:pPr>
      <w:ind w:left="3175" w:hanging="907"/>
    </w:pPr>
  </w:style>
  <w:style w:type="paragraph" w:styleId="Verzeichnis6">
    <w:name w:val="toc 6"/>
    <w:basedOn w:val="Verzeichnis5"/>
    <w:uiPriority w:val="39"/>
    <w:semiHidden/>
    <w:rsid w:val="00101970"/>
    <w:pPr>
      <w:ind w:left="3402" w:hanging="1134"/>
    </w:pPr>
  </w:style>
  <w:style w:type="paragraph" w:styleId="Verzeichnis7">
    <w:name w:val="toc 7"/>
    <w:basedOn w:val="Verzeichnis6"/>
    <w:uiPriority w:val="39"/>
    <w:semiHidden/>
    <w:rsid w:val="00101970"/>
    <w:pPr>
      <w:tabs>
        <w:tab w:val="left" w:pos="1701"/>
      </w:tabs>
      <w:ind w:left="3572" w:hanging="1304"/>
    </w:pPr>
  </w:style>
  <w:style w:type="paragraph" w:styleId="Verzeichnis8">
    <w:name w:val="toc 8"/>
    <w:basedOn w:val="Verzeichnis7"/>
    <w:uiPriority w:val="39"/>
    <w:semiHidden/>
    <w:rsid w:val="00101970"/>
    <w:pPr>
      <w:tabs>
        <w:tab w:val="clear" w:pos="1701"/>
        <w:tab w:val="left" w:pos="1985"/>
      </w:tabs>
      <w:ind w:left="3629" w:hanging="1361"/>
    </w:pPr>
  </w:style>
  <w:style w:type="paragraph" w:styleId="Verzeichnis9">
    <w:name w:val="toc 9"/>
    <w:basedOn w:val="Verzeichnis8"/>
    <w:uiPriority w:val="39"/>
    <w:semiHidden/>
    <w:rsid w:val="00101970"/>
    <w:pPr>
      <w:ind w:left="3856" w:hanging="1588"/>
    </w:pPr>
  </w:style>
  <w:style w:type="paragraph" w:customStyle="1" w:styleId="s11">
    <w:name w:val="s11"/>
    <w:basedOn w:val="Standard"/>
    <w:rsid w:val="00A64C22"/>
    <w:pPr>
      <w:spacing w:before="100" w:beforeAutospacing="1" w:after="100" w:afterAutospacing="1" w:line="240" w:lineRule="auto"/>
    </w:pPr>
    <w:rPr>
      <w:rFonts w:ascii="Times New Roman" w:eastAsiaTheme="minorHAnsi" w:hAnsi="Times New Roman"/>
      <w:sz w:val="24"/>
      <w:szCs w:val="24"/>
    </w:rPr>
  </w:style>
  <w:style w:type="character" w:styleId="Kommentarzeichen">
    <w:name w:val="annotation reference"/>
    <w:basedOn w:val="Absatz-Standardschriftart"/>
    <w:semiHidden/>
    <w:unhideWhenUsed/>
    <w:rsid w:val="00BB3E68"/>
    <w:rPr>
      <w:sz w:val="16"/>
      <w:szCs w:val="16"/>
    </w:rPr>
  </w:style>
  <w:style w:type="paragraph" w:styleId="Kommentartext">
    <w:name w:val="annotation text"/>
    <w:basedOn w:val="Standard"/>
    <w:link w:val="KommentartextZchn"/>
    <w:unhideWhenUsed/>
    <w:rsid w:val="00BB3E68"/>
    <w:pPr>
      <w:spacing w:line="240" w:lineRule="auto"/>
    </w:pPr>
    <w:rPr>
      <w:sz w:val="20"/>
      <w:szCs w:val="20"/>
    </w:rPr>
  </w:style>
  <w:style w:type="character" w:customStyle="1" w:styleId="KommentartextZchn">
    <w:name w:val="Kommentartext Zchn"/>
    <w:basedOn w:val="Absatz-Standardschriftart"/>
    <w:link w:val="Kommentartext"/>
    <w:rsid w:val="00BB3E68"/>
    <w:rPr>
      <w:sz w:val="20"/>
      <w:szCs w:val="20"/>
    </w:rPr>
  </w:style>
  <w:style w:type="paragraph" w:styleId="Kommentarthema">
    <w:name w:val="annotation subject"/>
    <w:basedOn w:val="Kommentartext"/>
    <w:next w:val="Kommentartext"/>
    <w:link w:val="KommentarthemaZchn"/>
    <w:semiHidden/>
    <w:unhideWhenUsed/>
    <w:rsid w:val="00BB3E68"/>
    <w:rPr>
      <w:b/>
      <w:bCs/>
    </w:rPr>
  </w:style>
  <w:style w:type="character" w:customStyle="1" w:styleId="KommentarthemaZchn">
    <w:name w:val="Kommentarthema Zchn"/>
    <w:basedOn w:val="KommentartextZchn"/>
    <w:link w:val="Kommentarthema"/>
    <w:semiHidden/>
    <w:rsid w:val="00BB3E68"/>
    <w:rPr>
      <w:b/>
      <w:bCs/>
      <w:sz w:val="20"/>
      <w:szCs w:val="20"/>
    </w:rPr>
  </w:style>
  <w:style w:type="paragraph" w:customStyle="1" w:styleId="Default">
    <w:name w:val="Default"/>
    <w:rsid w:val="00B82F8D"/>
    <w:pPr>
      <w:autoSpaceDE w:val="0"/>
      <w:autoSpaceDN w:val="0"/>
      <w:adjustRightInd w:val="0"/>
    </w:pPr>
    <w:rPr>
      <w:rFonts w:cs="Arial"/>
      <w:color w:val="000000"/>
      <w:sz w:val="24"/>
      <w:szCs w:val="24"/>
    </w:rPr>
  </w:style>
  <w:style w:type="paragraph" w:styleId="berarbeitung">
    <w:name w:val="Revision"/>
    <w:hidden/>
    <w:uiPriority w:val="99"/>
    <w:semiHidden/>
    <w:rsid w:val="00CA5832"/>
  </w:style>
  <w:style w:type="paragraph" w:styleId="Listenabsatz">
    <w:name w:val="List Paragraph"/>
    <w:basedOn w:val="Standard"/>
    <w:uiPriority w:val="34"/>
    <w:qFormat/>
    <w:rsid w:val="00120854"/>
    <w:rPr>
      <w:rFonts w:cs="Arial"/>
    </w:rPr>
  </w:style>
  <w:style w:type="character" w:styleId="BesuchterLink">
    <w:name w:val="FollowedHyperlink"/>
    <w:basedOn w:val="Absatz-Standardschriftart"/>
    <w:semiHidden/>
    <w:unhideWhenUsed/>
    <w:rsid w:val="006429F3"/>
    <w:rPr>
      <w:color w:val="7030A0" w:themeColor="followedHyperlink"/>
      <w:u w:val="single"/>
    </w:rPr>
  </w:style>
  <w:style w:type="character" w:styleId="NichtaufgelsteErwhnung">
    <w:name w:val="Unresolved Mention"/>
    <w:basedOn w:val="Absatz-Standardschriftart"/>
    <w:uiPriority w:val="99"/>
    <w:semiHidden/>
    <w:unhideWhenUsed/>
    <w:rsid w:val="006429F3"/>
    <w:rPr>
      <w:color w:val="605E5C"/>
      <w:shd w:val="clear" w:color="auto" w:fill="E1DFDD"/>
    </w:rPr>
  </w:style>
  <w:style w:type="paragraph" w:styleId="StandardWeb">
    <w:name w:val="Normal (Web)"/>
    <w:basedOn w:val="Standard"/>
    <w:uiPriority w:val="99"/>
    <w:unhideWhenUsed/>
    <w:rsid w:val="00B26AA7"/>
    <w:pPr>
      <w:spacing w:before="100" w:beforeAutospacing="1" w:after="100" w:afterAutospacing="1" w:line="240" w:lineRule="auto"/>
    </w:pPr>
    <w:rPr>
      <w:rFonts w:ascii="Times New Roman" w:hAnsi="Times New Roman"/>
      <w:sz w:val="24"/>
      <w:szCs w:val="24"/>
    </w:rPr>
  </w:style>
  <w:style w:type="character" w:styleId="Fett">
    <w:name w:val="Strong"/>
    <w:basedOn w:val="Absatz-Standardschriftart"/>
    <w:uiPriority w:val="22"/>
    <w:qFormat/>
    <w:rsid w:val="00B26AA7"/>
    <w:rPr>
      <w:b/>
      <w:bCs/>
    </w:rPr>
  </w:style>
  <w:style w:type="character" w:customStyle="1" w:styleId="ui-provider">
    <w:name w:val="ui-provider"/>
    <w:basedOn w:val="Absatz-Standardschriftart"/>
    <w:rsid w:val="00B26AA7"/>
  </w:style>
  <w:style w:type="paragraph" w:customStyle="1" w:styleId="s2">
    <w:name w:val="s2"/>
    <w:basedOn w:val="Standard"/>
    <w:rsid w:val="000C66C0"/>
    <w:pPr>
      <w:spacing w:before="100" w:beforeAutospacing="1" w:after="100" w:afterAutospacing="1" w:line="240" w:lineRule="auto"/>
    </w:pPr>
    <w:rPr>
      <w:rFonts w:ascii="Calibri" w:hAnsi="Calibri" w:cs="Calibri"/>
    </w:rPr>
  </w:style>
  <w:style w:type="paragraph" w:customStyle="1" w:styleId="s5">
    <w:name w:val="s5"/>
    <w:basedOn w:val="Standard"/>
    <w:rsid w:val="000C66C0"/>
    <w:pPr>
      <w:spacing w:before="100" w:beforeAutospacing="1" w:after="100" w:afterAutospacing="1" w:line="240" w:lineRule="auto"/>
    </w:pPr>
    <w:rPr>
      <w:rFonts w:ascii="Calibri" w:hAnsi="Calibri" w:cs="Calibri"/>
    </w:rPr>
  </w:style>
  <w:style w:type="character" w:customStyle="1" w:styleId="s3">
    <w:name w:val="s3"/>
    <w:basedOn w:val="Absatz-Standardschriftart"/>
    <w:rsid w:val="000C66C0"/>
  </w:style>
  <w:style w:type="character" w:customStyle="1" w:styleId="apple-converted-space">
    <w:name w:val="apple-converted-space"/>
    <w:basedOn w:val="Absatz-Standardschriftart"/>
    <w:rsid w:val="000C66C0"/>
  </w:style>
  <w:style w:type="character" w:customStyle="1" w:styleId="bumpedfont17">
    <w:name w:val="bumpedfont17"/>
    <w:basedOn w:val="Absatz-Standardschriftart"/>
    <w:rsid w:val="000C66C0"/>
  </w:style>
  <w:style w:type="character" w:customStyle="1" w:styleId="s6">
    <w:name w:val="s6"/>
    <w:basedOn w:val="Absatz-Standardschriftart"/>
    <w:rsid w:val="000C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0320">
      <w:bodyDiv w:val="1"/>
      <w:marLeft w:val="0"/>
      <w:marRight w:val="0"/>
      <w:marTop w:val="0"/>
      <w:marBottom w:val="0"/>
      <w:divBdr>
        <w:top w:val="none" w:sz="0" w:space="0" w:color="auto"/>
        <w:left w:val="none" w:sz="0" w:space="0" w:color="auto"/>
        <w:bottom w:val="none" w:sz="0" w:space="0" w:color="auto"/>
        <w:right w:val="none" w:sz="0" w:space="0" w:color="auto"/>
      </w:divBdr>
    </w:div>
    <w:div w:id="299265086">
      <w:bodyDiv w:val="1"/>
      <w:marLeft w:val="0"/>
      <w:marRight w:val="0"/>
      <w:marTop w:val="0"/>
      <w:marBottom w:val="0"/>
      <w:divBdr>
        <w:top w:val="none" w:sz="0" w:space="0" w:color="auto"/>
        <w:left w:val="none" w:sz="0" w:space="0" w:color="auto"/>
        <w:bottom w:val="none" w:sz="0" w:space="0" w:color="auto"/>
        <w:right w:val="none" w:sz="0" w:space="0" w:color="auto"/>
      </w:divBdr>
    </w:div>
    <w:div w:id="341901455">
      <w:bodyDiv w:val="1"/>
      <w:marLeft w:val="0"/>
      <w:marRight w:val="0"/>
      <w:marTop w:val="0"/>
      <w:marBottom w:val="0"/>
      <w:divBdr>
        <w:top w:val="none" w:sz="0" w:space="0" w:color="auto"/>
        <w:left w:val="none" w:sz="0" w:space="0" w:color="auto"/>
        <w:bottom w:val="none" w:sz="0" w:space="0" w:color="auto"/>
        <w:right w:val="none" w:sz="0" w:space="0" w:color="auto"/>
      </w:divBdr>
    </w:div>
    <w:div w:id="364866002">
      <w:bodyDiv w:val="1"/>
      <w:marLeft w:val="0"/>
      <w:marRight w:val="0"/>
      <w:marTop w:val="0"/>
      <w:marBottom w:val="0"/>
      <w:divBdr>
        <w:top w:val="none" w:sz="0" w:space="0" w:color="auto"/>
        <w:left w:val="none" w:sz="0" w:space="0" w:color="auto"/>
        <w:bottom w:val="none" w:sz="0" w:space="0" w:color="auto"/>
        <w:right w:val="none" w:sz="0" w:space="0" w:color="auto"/>
      </w:divBdr>
    </w:div>
    <w:div w:id="375205815">
      <w:bodyDiv w:val="1"/>
      <w:marLeft w:val="0"/>
      <w:marRight w:val="0"/>
      <w:marTop w:val="0"/>
      <w:marBottom w:val="0"/>
      <w:divBdr>
        <w:top w:val="none" w:sz="0" w:space="0" w:color="auto"/>
        <w:left w:val="none" w:sz="0" w:space="0" w:color="auto"/>
        <w:bottom w:val="none" w:sz="0" w:space="0" w:color="auto"/>
        <w:right w:val="none" w:sz="0" w:space="0" w:color="auto"/>
      </w:divBdr>
    </w:div>
    <w:div w:id="469517854">
      <w:bodyDiv w:val="1"/>
      <w:marLeft w:val="0"/>
      <w:marRight w:val="0"/>
      <w:marTop w:val="0"/>
      <w:marBottom w:val="0"/>
      <w:divBdr>
        <w:top w:val="none" w:sz="0" w:space="0" w:color="auto"/>
        <w:left w:val="none" w:sz="0" w:space="0" w:color="auto"/>
        <w:bottom w:val="none" w:sz="0" w:space="0" w:color="auto"/>
        <w:right w:val="none" w:sz="0" w:space="0" w:color="auto"/>
      </w:divBdr>
    </w:div>
    <w:div w:id="780537712">
      <w:bodyDiv w:val="1"/>
      <w:marLeft w:val="0"/>
      <w:marRight w:val="0"/>
      <w:marTop w:val="0"/>
      <w:marBottom w:val="0"/>
      <w:divBdr>
        <w:top w:val="none" w:sz="0" w:space="0" w:color="auto"/>
        <w:left w:val="none" w:sz="0" w:space="0" w:color="auto"/>
        <w:bottom w:val="none" w:sz="0" w:space="0" w:color="auto"/>
        <w:right w:val="none" w:sz="0" w:space="0" w:color="auto"/>
      </w:divBdr>
    </w:div>
    <w:div w:id="946351777">
      <w:bodyDiv w:val="1"/>
      <w:marLeft w:val="0"/>
      <w:marRight w:val="0"/>
      <w:marTop w:val="0"/>
      <w:marBottom w:val="0"/>
      <w:divBdr>
        <w:top w:val="none" w:sz="0" w:space="0" w:color="auto"/>
        <w:left w:val="none" w:sz="0" w:space="0" w:color="auto"/>
        <w:bottom w:val="none" w:sz="0" w:space="0" w:color="auto"/>
        <w:right w:val="none" w:sz="0" w:space="0" w:color="auto"/>
      </w:divBdr>
    </w:div>
    <w:div w:id="1224217804">
      <w:bodyDiv w:val="1"/>
      <w:marLeft w:val="0"/>
      <w:marRight w:val="0"/>
      <w:marTop w:val="0"/>
      <w:marBottom w:val="0"/>
      <w:divBdr>
        <w:top w:val="none" w:sz="0" w:space="0" w:color="auto"/>
        <w:left w:val="none" w:sz="0" w:space="0" w:color="auto"/>
        <w:bottom w:val="none" w:sz="0" w:space="0" w:color="auto"/>
        <w:right w:val="none" w:sz="0" w:space="0" w:color="auto"/>
      </w:divBdr>
    </w:div>
    <w:div w:id="1272324203">
      <w:bodyDiv w:val="1"/>
      <w:marLeft w:val="0"/>
      <w:marRight w:val="0"/>
      <w:marTop w:val="0"/>
      <w:marBottom w:val="0"/>
      <w:divBdr>
        <w:top w:val="none" w:sz="0" w:space="0" w:color="auto"/>
        <w:left w:val="none" w:sz="0" w:space="0" w:color="auto"/>
        <w:bottom w:val="none" w:sz="0" w:space="0" w:color="auto"/>
        <w:right w:val="none" w:sz="0" w:space="0" w:color="auto"/>
      </w:divBdr>
    </w:div>
    <w:div w:id="1356543287">
      <w:bodyDiv w:val="1"/>
      <w:marLeft w:val="0"/>
      <w:marRight w:val="0"/>
      <w:marTop w:val="0"/>
      <w:marBottom w:val="0"/>
      <w:divBdr>
        <w:top w:val="none" w:sz="0" w:space="0" w:color="auto"/>
        <w:left w:val="none" w:sz="0" w:space="0" w:color="auto"/>
        <w:bottom w:val="none" w:sz="0" w:space="0" w:color="auto"/>
        <w:right w:val="none" w:sz="0" w:space="0" w:color="auto"/>
      </w:divBdr>
    </w:div>
    <w:div w:id="1573807080">
      <w:bodyDiv w:val="1"/>
      <w:marLeft w:val="0"/>
      <w:marRight w:val="0"/>
      <w:marTop w:val="0"/>
      <w:marBottom w:val="0"/>
      <w:divBdr>
        <w:top w:val="none" w:sz="0" w:space="0" w:color="auto"/>
        <w:left w:val="none" w:sz="0" w:space="0" w:color="auto"/>
        <w:bottom w:val="none" w:sz="0" w:space="0" w:color="auto"/>
        <w:right w:val="none" w:sz="0" w:space="0" w:color="auto"/>
      </w:divBdr>
    </w:div>
    <w:div w:id="17249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on-investment.com/realestat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abian.hellbusch@union-investmen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vorlagen\gruppenvorlagen\UI%20Vorlagen\UI_Wordvorlage.dotx" TargetMode="External"/></Relationships>
</file>

<file path=word/theme/theme1.xml><?xml version="1.0" encoding="utf-8"?>
<a:theme xmlns:a="http://schemas.openxmlformats.org/drawingml/2006/main" name="Union Investment Blau">
  <a:themeElements>
    <a:clrScheme name="UI 2019">
      <a:dk1>
        <a:sysClr val="windowText" lastClr="000000"/>
      </a:dk1>
      <a:lt1>
        <a:sysClr val="window" lastClr="FFFFFF"/>
      </a:lt1>
      <a:dk2>
        <a:srgbClr val="00358E"/>
      </a:dk2>
      <a:lt2>
        <a:srgbClr val="FFFFFF"/>
      </a:lt2>
      <a:accent1>
        <a:srgbClr val="00358E"/>
      </a:accent1>
      <a:accent2>
        <a:srgbClr val="43B02A"/>
      </a:accent2>
      <a:accent3>
        <a:srgbClr val="C3C3C3"/>
      </a:accent3>
      <a:accent4>
        <a:srgbClr val="008D92"/>
      </a:accent4>
      <a:accent5>
        <a:srgbClr val="FED210"/>
      </a:accent5>
      <a:accent6>
        <a:srgbClr val="1386DD"/>
      </a:accent6>
      <a:hlink>
        <a:srgbClr val="0070C0"/>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rgbClr val="888888"/>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72000" tIns="72000" rIns="72000" bIns="72000" rtlCol="0" anchor="t">
        <a:spAutoFit/>
      </a:bodyPr>
      <a:lstStyle>
        <a:defPPr marL="0" indent="0">
          <a:spcBef>
            <a:spcPts val="600"/>
          </a:spcBef>
          <a:buClr>
            <a:schemeClr val="accent1"/>
          </a:buClr>
          <a:buFontTx/>
          <a:buNone/>
          <a:defRPr sz="1400" dirty="0" err="1" smtClean="0"/>
        </a:defPPr>
      </a:lstStyle>
    </a:txDef>
  </a:objectDefaults>
  <a:extraClrSchemeLst/>
  <a:custClrLst>
    <a:custClr>
      <a:srgbClr val="873FD5"/>
    </a:custClr>
    <a:custClr>
      <a:srgbClr val="BAD71C"/>
    </a:custClr>
    <a:custClr>
      <a:srgbClr val="466DAF"/>
    </a:custClr>
    <a:custClr>
      <a:srgbClr val="8ED082"/>
    </a:custClr>
    <a:custClr>
      <a:srgbClr val="888888"/>
    </a:custClr>
    <a:custClr>
      <a:srgbClr val="72B8BC"/>
    </a:custClr>
    <a:custClr>
      <a:srgbClr val="FFFFFF"/>
    </a:custClr>
    <a:custClr>
      <a:srgbClr val="43B02A"/>
    </a:custClr>
    <a:custClr>
      <a:srgbClr val="FED210"/>
    </a:custClr>
    <a:custClr>
      <a:srgbClr val="E42444"/>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E9E9E9"/>
    </a:custClr>
    <a:custClr>
      <a:srgbClr val="C3C3C3"/>
    </a:custClr>
    <a:custClr>
      <a:srgbClr val="C8D5E7"/>
    </a:custClr>
    <a:custClr>
      <a:srgbClr val="99ABD0"/>
    </a:custClr>
  </a:custClrLst>
  <a:extLst>
    <a:ext uri="{05A4C25C-085E-4340-85A3-A5531E510DB2}">
      <thm15:themeFamily xmlns:thm15="http://schemas.microsoft.com/office/thememl/2012/main" name="Union Investment.pptx [Schreibgeschützt]" id="{20F12950-B60D-48AD-9C8C-78D289F81FCE}" vid="{C80D7643-F7B2-40E2-B5AA-04014247DDA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448537C8653D43983E169DC12B3194" ma:contentTypeVersion="18" ma:contentTypeDescription="Create a new document." ma:contentTypeScope="" ma:versionID="84bcbfa6851b3c542c487dd201c9e252">
  <xsd:schema xmlns:xsd="http://www.w3.org/2001/XMLSchema" xmlns:xs="http://www.w3.org/2001/XMLSchema" xmlns:p="http://schemas.microsoft.com/office/2006/metadata/properties" xmlns:ns2="1dbb74b2-58e8-4500-bd58-321d95e358e9" xmlns:ns3="82121809-016f-43a9-bc05-6170a7987d35" targetNamespace="http://schemas.microsoft.com/office/2006/metadata/properties" ma:root="true" ma:fieldsID="0733c3d86af5d2e0899925a41b00c94a" ns2:_="" ns3:_="">
    <xsd:import namespace="1dbb74b2-58e8-4500-bd58-321d95e358e9"/>
    <xsd:import namespace="82121809-016f-43a9-bc05-6170a7987d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74b2-58e8-4500-bd58-321d95e35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7bfc2c-253e-4c0c-a888-03e508394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21809-016f-43a9-bc05-6170a7987d3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64cc78-e3a6-402a-8a1c-69d8ac871ce0}" ma:internalName="TaxCatchAll" ma:showField="CatchAllData" ma:web="82121809-016f-43a9-bc05-6170a7987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29831-0A3B-47F8-9EF0-471F34C3ED0B}">
  <ds:schemaRefs>
    <ds:schemaRef ds:uri="http://schemas.microsoft.com/sharepoint/v3/contenttype/forms"/>
  </ds:schemaRefs>
</ds:datastoreItem>
</file>

<file path=customXml/itemProps2.xml><?xml version="1.0" encoding="utf-8"?>
<ds:datastoreItem xmlns:ds="http://schemas.openxmlformats.org/officeDocument/2006/customXml" ds:itemID="{B70E30DA-9AED-4CEA-B74F-59B00A50D246}">
  <ds:schemaRefs>
    <ds:schemaRef ds:uri="http://schemas.openxmlformats.org/officeDocument/2006/bibliography"/>
  </ds:schemaRefs>
</ds:datastoreItem>
</file>

<file path=customXml/itemProps3.xml><?xml version="1.0" encoding="utf-8"?>
<ds:datastoreItem xmlns:ds="http://schemas.openxmlformats.org/officeDocument/2006/customXml" ds:itemID="{5B514C05-DA76-424D-A4D2-C6E2C15A2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74b2-58e8-4500-bd58-321d95e358e9"/>
    <ds:schemaRef ds:uri="82121809-016f-43a9-bc05-6170a7987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UI_Wordvorlage.dotx</Template>
  <TotalTime>0</TotalTime>
  <Pages>3</Pages>
  <Words>934</Words>
  <Characters>5242</Characters>
  <Application>Microsoft Office Word</Application>
  <DocSecurity>4</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Union Investment</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Lipsky, Astrid (UIR)</dc:creator>
  <cp:lastModifiedBy>Hellbusch, Fabian (UIR)</cp:lastModifiedBy>
  <cp:revision>2</cp:revision>
  <cp:lastPrinted>2024-05-15T10:11:00Z</cp:lastPrinted>
  <dcterms:created xsi:type="dcterms:W3CDTF">2024-05-15T12:14:00Z</dcterms:created>
  <dcterms:modified xsi:type="dcterms:W3CDTF">2024-05-15T12:14:00Z</dcterms:modified>
</cp:coreProperties>
</file>