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6"/>
        <w:gridCol w:w="4997"/>
        <w:gridCol w:w="1862"/>
        <w:gridCol w:w="2098"/>
      </w:tblGrid>
      <w:tr w:rsidR="001823BC" w:rsidRPr="00531253" w14:paraId="74C5BE96" w14:textId="77777777" w:rsidTr="00D143CC">
        <w:trPr>
          <w:cantSplit/>
          <w:trHeight w:hRule="exact" w:val="261"/>
        </w:trPr>
        <w:tc>
          <w:tcPr>
            <w:tcW w:w="966" w:type="dxa"/>
          </w:tcPr>
          <w:p w14:paraId="2B5C6FA1" w14:textId="77777777" w:rsidR="001823BC" w:rsidRPr="00531253" w:rsidRDefault="00FB1956"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20"/>
                <w:szCs w:val="20"/>
                <w:lang w:val="en-GB"/>
              </w:rPr>
            </w:pPr>
            <w:bookmarkStart w:id="0" w:name="bi_cursor"/>
            <w:bookmarkEnd w:id="0"/>
            <w:r w:rsidRPr="00531253">
              <w:rPr>
                <w:color w:val="FFFFFF" w:themeColor="background1"/>
                <w:sz w:val="20"/>
                <w:szCs w:val="20"/>
                <w:lang w:val="en-GB"/>
              </w:rPr>
              <w:t xml:space="preserve"> </w:t>
            </w:r>
          </w:p>
        </w:tc>
        <w:tc>
          <w:tcPr>
            <w:tcW w:w="4997" w:type="dxa"/>
          </w:tcPr>
          <w:p w14:paraId="14333BB9" w14:textId="77777777" w:rsidR="001823BC" w:rsidRPr="00531253" w:rsidRDefault="001823BC" w:rsidP="00F31403">
            <w:pPr>
              <w:pStyle w:val="Referentiekop"/>
              <w:framePr w:w="9923" w:h="1215" w:hRule="exact" w:hSpace="181" w:vSpace="215" w:wrap="notBeside" w:vAnchor="page" w:hAnchor="page" w:x="1419" w:y="3930"/>
              <w:shd w:val="solid" w:color="FFFFFF" w:fill="FFFFFF"/>
              <w:spacing w:line="240" w:lineRule="auto"/>
              <w:rPr>
                <w:color w:val="FF0000"/>
                <w:sz w:val="20"/>
                <w:szCs w:val="20"/>
                <w:lang w:val="en-GB"/>
              </w:rPr>
            </w:pPr>
          </w:p>
        </w:tc>
        <w:tc>
          <w:tcPr>
            <w:tcW w:w="1862" w:type="dxa"/>
            <w:shd w:val="clear" w:color="auto" w:fill="auto"/>
          </w:tcPr>
          <w:p w14:paraId="0C86DF95" w14:textId="389728E3" w:rsidR="001823BC" w:rsidRPr="00531253" w:rsidRDefault="00B31CD0" w:rsidP="00F31403">
            <w:pPr>
              <w:pStyle w:val="Referentiekop"/>
              <w:framePr w:w="9923" w:h="1215" w:hRule="exact" w:hSpace="181" w:vSpace="215" w:wrap="notBeside" w:vAnchor="page" w:hAnchor="page" w:x="1419" w:y="3930"/>
              <w:shd w:val="solid" w:color="FFFFFF" w:fill="FFFFFF"/>
              <w:spacing w:line="240" w:lineRule="auto"/>
              <w:rPr>
                <w:color w:val="000000" w:themeColor="text1"/>
                <w:sz w:val="18"/>
                <w:szCs w:val="18"/>
                <w:lang w:val="en-GB"/>
              </w:rPr>
            </w:pPr>
            <w:r w:rsidRPr="00531253">
              <w:rPr>
                <w:color w:val="000000" w:themeColor="text1"/>
                <w:sz w:val="18"/>
                <w:szCs w:val="18"/>
                <w:lang w:val="en-GB"/>
              </w:rPr>
              <w:t>Dat</w:t>
            </w:r>
            <w:r w:rsidR="0061227A" w:rsidRPr="00531253">
              <w:rPr>
                <w:color w:val="000000" w:themeColor="text1"/>
                <w:sz w:val="18"/>
                <w:szCs w:val="18"/>
                <w:lang w:val="en-GB"/>
              </w:rPr>
              <w:t>e</w:t>
            </w:r>
          </w:p>
        </w:tc>
        <w:tc>
          <w:tcPr>
            <w:tcW w:w="2098" w:type="dxa"/>
            <w:shd w:val="clear" w:color="auto" w:fill="auto"/>
          </w:tcPr>
          <w:p w14:paraId="2D3C1386" w14:textId="06FC8AB5" w:rsidR="001823BC" w:rsidRPr="00531253" w:rsidRDefault="001F2A7B" w:rsidP="75A74345">
            <w:pPr>
              <w:pStyle w:val="Referentiekop"/>
              <w:rPr>
                <w:color w:val="000000" w:themeColor="text1"/>
                <w:sz w:val="18"/>
                <w:szCs w:val="18"/>
                <w:lang w:val="en-GB"/>
              </w:rPr>
            </w:pPr>
            <w:r w:rsidRPr="00531253">
              <w:rPr>
                <w:color w:val="000000" w:themeColor="text1"/>
                <w:sz w:val="18"/>
                <w:szCs w:val="18"/>
                <w:lang w:val="en-GB"/>
              </w:rPr>
              <w:t>2</w:t>
            </w:r>
            <w:r w:rsidR="00B13F28">
              <w:rPr>
                <w:color w:val="000000" w:themeColor="text1"/>
                <w:sz w:val="18"/>
                <w:szCs w:val="18"/>
                <w:lang w:val="en-GB"/>
              </w:rPr>
              <w:t>1</w:t>
            </w:r>
            <w:r w:rsidRPr="00531253">
              <w:rPr>
                <w:color w:val="000000" w:themeColor="text1"/>
                <w:sz w:val="18"/>
                <w:szCs w:val="18"/>
                <w:lang w:val="en-GB"/>
              </w:rPr>
              <w:t xml:space="preserve"> M</w:t>
            </w:r>
            <w:r w:rsidR="0084692B" w:rsidRPr="00531253">
              <w:rPr>
                <w:color w:val="000000" w:themeColor="text1"/>
                <w:sz w:val="18"/>
                <w:szCs w:val="18"/>
                <w:lang w:val="en-GB"/>
              </w:rPr>
              <w:t>arch</w:t>
            </w:r>
            <w:r w:rsidR="00FA5137" w:rsidRPr="00531253">
              <w:rPr>
                <w:color w:val="000000" w:themeColor="text1"/>
                <w:sz w:val="18"/>
                <w:szCs w:val="18"/>
                <w:lang w:val="en-GB"/>
              </w:rPr>
              <w:t xml:space="preserve"> </w:t>
            </w:r>
            <w:r w:rsidR="000767EE" w:rsidRPr="00531253">
              <w:rPr>
                <w:color w:val="000000" w:themeColor="text1"/>
                <w:sz w:val="18"/>
                <w:szCs w:val="18"/>
                <w:lang w:val="en-GB"/>
              </w:rPr>
              <w:t>202</w:t>
            </w:r>
            <w:r w:rsidR="00AB3456" w:rsidRPr="00531253">
              <w:rPr>
                <w:color w:val="000000" w:themeColor="text1"/>
                <w:sz w:val="18"/>
                <w:szCs w:val="18"/>
                <w:lang w:val="en-GB"/>
              </w:rPr>
              <w:t>4</w:t>
            </w:r>
          </w:p>
        </w:tc>
      </w:tr>
      <w:tr w:rsidR="008F13EA" w:rsidRPr="00531253" w14:paraId="1C7A53D7" w14:textId="77777777" w:rsidTr="00B86D7F">
        <w:trPr>
          <w:cantSplit/>
          <w:trHeight w:hRule="exact" w:val="261"/>
        </w:trPr>
        <w:tc>
          <w:tcPr>
            <w:tcW w:w="966" w:type="dxa"/>
          </w:tcPr>
          <w:p w14:paraId="612D888F" w14:textId="77777777" w:rsidR="008F13EA" w:rsidRPr="00531253" w:rsidRDefault="008F13EA"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20"/>
                <w:szCs w:val="20"/>
                <w:lang w:val="en-GB"/>
              </w:rPr>
            </w:pPr>
          </w:p>
        </w:tc>
        <w:tc>
          <w:tcPr>
            <w:tcW w:w="4997" w:type="dxa"/>
          </w:tcPr>
          <w:p w14:paraId="2ADCD0C2" w14:textId="77777777" w:rsidR="008F13EA" w:rsidRPr="00531253" w:rsidRDefault="008F13EA"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20"/>
                <w:szCs w:val="20"/>
                <w:lang w:val="en-GB"/>
              </w:rPr>
            </w:pPr>
          </w:p>
        </w:tc>
        <w:tc>
          <w:tcPr>
            <w:tcW w:w="1862" w:type="dxa"/>
          </w:tcPr>
          <w:p w14:paraId="74417126" w14:textId="77777777" w:rsidR="008F13EA" w:rsidRPr="00531253" w:rsidRDefault="008F13EA"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18"/>
                <w:szCs w:val="18"/>
                <w:lang w:val="en-GB"/>
              </w:rPr>
            </w:pPr>
          </w:p>
        </w:tc>
        <w:tc>
          <w:tcPr>
            <w:tcW w:w="2098" w:type="dxa"/>
          </w:tcPr>
          <w:p w14:paraId="0D9EB45F" w14:textId="77777777" w:rsidR="008F13EA" w:rsidRPr="00531253" w:rsidRDefault="008F13EA"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18"/>
                <w:szCs w:val="18"/>
                <w:lang w:val="en-GB"/>
              </w:rPr>
            </w:pPr>
          </w:p>
        </w:tc>
      </w:tr>
      <w:tr w:rsidR="008F13EA" w:rsidRPr="00531253" w14:paraId="5272FC6A" w14:textId="77777777" w:rsidTr="00B86D7F">
        <w:trPr>
          <w:cantSplit/>
          <w:trHeight w:hRule="exact" w:val="261"/>
        </w:trPr>
        <w:tc>
          <w:tcPr>
            <w:tcW w:w="966" w:type="dxa"/>
          </w:tcPr>
          <w:p w14:paraId="1BEF22D8" w14:textId="77777777" w:rsidR="008F13EA" w:rsidRPr="00531253" w:rsidRDefault="008F13EA"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20"/>
                <w:szCs w:val="20"/>
                <w:lang w:val="en-GB"/>
              </w:rPr>
            </w:pPr>
          </w:p>
        </w:tc>
        <w:tc>
          <w:tcPr>
            <w:tcW w:w="4997" w:type="dxa"/>
          </w:tcPr>
          <w:p w14:paraId="401873BD" w14:textId="77777777" w:rsidR="008F13EA" w:rsidRPr="00531253" w:rsidRDefault="008F13EA"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20"/>
                <w:szCs w:val="20"/>
                <w:lang w:val="en-GB"/>
              </w:rPr>
            </w:pPr>
          </w:p>
        </w:tc>
        <w:tc>
          <w:tcPr>
            <w:tcW w:w="1862" w:type="dxa"/>
          </w:tcPr>
          <w:p w14:paraId="051CE724" w14:textId="3B2EA713" w:rsidR="008F13EA" w:rsidRPr="00531253" w:rsidRDefault="0061227A" w:rsidP="00F31403">
            <w:pPr>
              <w:pStyle w:val="Referentiekop"/>
              <w:framePr w:w="9923" w:h="1215" w:hRule="exact" w:hSpace="181" w:vSpace="215" w:wrap="notBeside" w:vAnchor="page" w:hAnchor="page" w:x="1419" w:y="3930"/>
              <w:shd w:val="solid" w:color="FFFFFF" w:fill="FFFFFF"/>
              <w:spacing w:line="240" w:lineRule="auto"/>
              <w:rPr>
                <w:sz w:val="18"/>
                <w:szCs w:val="18"/>
                <w:lang w:val="en-GB"/>
              </w:rPr>
            </w:pPr>
            <w:r w:rsidRPr="00531253">
              <w:rPr>
                <w:sz w:val="18"/>
                <w:szCs w:val="18"/>
                <w:lang w:val="en-GB"/>
              </w:rPr>
              <w:t>C</w:t>
            </w:r>
            <w:r w:rsidR="008F13EA" w:rsidRPr="00531253">
              <w:rPr>
                <w:sz w:val="18"/>
                <w:szCs w:val="18"/>
                <w:lang w:val="en-GB"/>
              </w:rPr>
              <w:t>ontact</w:t>
            </w:r>
          </w:p>
        </w:tc>
        <w:tc>
          <w:tcPr>
            <w:tcW w:w="2098" w:type="dxa"/>
          </w:tcPr>
          <w:p w14:paraId="40DBFC83" w14:textId="0CE297B4" w:rsidR="008F13EA" w:rsidRPr="00531253" w:rsidRDefault="00AB3456" w:rsidP="00F31403">
            <w:pPr>
              <w:pStyle w:val="Referentiekop"/>
              <w:framePr w:w="9923" w:h="1215" w:hRule="exact" w:hSpace="181" w:vSpace="215" w:wrap="notBeside" w:vAnchor="page" w:hAnchor="page" w:x="1419" w:y="3930"/>
              <w:shd w:val="solid" w:color="FFFFFF" w:fill="FFFFFF"/>
              <w:spacing w:line="240" w:lineRule="auto"/>
              <w:rPr>
                <w:sz w:val="18"/>
                <w:szCs w:val="18"/>
                <w:lang w:val="en-GB"/>
              </w:rPr>
            </w:pPr>
            <w:r w:rsidRPr="00531253">
              <w:rPr>
                <w:sz w:val="18"/>
                <w:szCs w:val="18"/>
                <w:lang w:val="en-GB"/>
              </w:rPr>
              <w:t>Anton de Graaf</w:t>
            </w:r>
          </w:p>
        </w:tc>
      </w:tr>
      <w:tr w:rsidR="008F13EA" w:rsidRPr="00531253" w14:paraId="135A3299" w14:textId="77777777" w:rsidTr="00B86D7F">
        <w:trPr>
          <w:cantSplit/>
          <w:trHeight w:val="261"/>
        </w:trPr>
        <w:tc>
          <w:tcPr>
            <w:tcW w:w="966" w:type="dxa"/>
          </w:tcPr>
          <w:p w14:paraId="204A4BA5" w14:textId="77777777" w:rsidR="008F13EA" w:rsidRPr="00531253" w:rsidRDefault="008F13EA"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20"/>
                <w:szCs w:val="20"/>
                <w:lang w:val="en-GB"/>
              </w:rPr>
            </w:pPr>
          </w:p>
        </w:tc>
        <w:tc>
          <w:tcPr>
            <w:tcW w:w="4997" w:type="dxa"/>
          </w:tcPr>
          <w:p w14:paraId="5D44CA50" w14:textId="77777777" w:rsidR="008F13EA" w:rsidRPr="00531253" w:rsidRDefault="008F13EA" w:rsidP="00F31403">
            <w:pPr>
              <w:pStyle w:val="Referentiekop"/>
              <w:framePr w:w="9923" w:h="1215" w:hRule="exact" w:hSpace="181" w:vSpace="215" w:wrap="notBeside" w:vAnchor="page" w:hAnchor="page" w:x="1419" w:y="3930"/>
              <w:shd w:val="solid" w:color="FFFFFF" w:fill="FFFFFF"/>
              <w:spacing w:line="240" w:lineRule="auto"/>
              <w:rPr>
                <w:color w:val="FFFFFF" w:themeColor="background1"/>
                <w:sz w:val="20"/>
                <w:szCs w:val="20"/>
                <w:lang w:val="en-GB"/>
              </w:rPr>
            </w:pPr>
          </w:p>
        </w:tc>
        <w:tc>
          <w:tcPr>
            <w:tcW w:w="1862" w:type="dxa"/>
          </w:tcPr>
          <w:p w14:paraId="331242F1" w14:textId="6B3433B4" w:rsidR="008F13EA" w:rsidRPr="00531253" w:rsidRDefault="001823BC" w:rsidP="00F31403">
            <w:pPr>
              <w:pStyle w:val="Referentiekop"/>
              <w:framePr w:w="9923" w:h="1215" w:hRule="exact" w:hSpace="181" w:vSpace="215" w:wrap="notBeside" w:vAnchor="page" w:hAnchor="page" w:x="1419" w:y="3930"/>
              <w:shd w:val="solid" w:color="FFFFFF" w:fill="FFFFFF"/>
              <w:spacing w:line="240" w:lineRule="auto"/>
              <w:rPr>
                <w:sz w:val="18"/>
                <w:szCs w:val="18"/>
                <w:lang w:val="en-GB"/>
              </w:rPr>
            </w:pPr>
            <w:r w:rsidRPr="00531253">
              <w:rPr>
                <w:sz w:val="18"/>
                <w:szCs w:val="18"/>
                <w:lang w:val="en-GB"/>
              </w:rPr>
              <w:t xml:space="preserve">T </w:t>
            </w:r>
            <w:r w:rsidR="00244A69" w:rsidRPr="00531253">
              <w:rPr>
                <w:lang w:val="en-GB"/>
              </w:rPr>
              <w:t xml:space="preserve"> </w:t>
            </w:r>
            <w:r w:rsidR="00244A69" w:rsidRPr="00531253">
              <w:rPr>
                <w:sz w:val="18"/>
                <w:szCs w:val="18"/>
                <w:lang w:val="en-GB"/>
              </w:rPr>
              <w:t>+316</w:t>
            </w:r>
            <w:r w:rsidR="00647DC2" w:rsidRPr="00531253">
              <w:rPr>
                <w:sz w:val="18"/>
                <w:szCs w:val="18"/>
                <w:lang w:val="en-GB"/>
              </w:rPr>
              <w:t>10385073</w:t>
            </w:r>
          </w:p>
        </w:tc>
        <w:tc>
          <w:tcPr>
            <w:tcW w:w="2098" w:type="dxa"/>
          </w:tcPr>
          <w:p w14:paraId="5E9EF642" w14:textId="0D889CD3" w:rsidR="00621BAF" w:rsidRPr="00531253" w:rsidRDefault="00000000" w:rsidP="00F31403">
            <w:pPr>
              <w:pStyle w:val="Referentiekop"/>
              <w:framePr w:w="9923" w:h="1215" w:hRule="exact" w:hSpace="181" w:vSpace="215" w:wrap="notBeside" w:vAnchor="page" w:hAnchor="page" w:x="1419" w:y="3930"/>
              <w:shd w:val="solid" w:color="FFFFFF" w:fill="FFFFFF"/>
              <w:spacing w:line="240" w:lineRule="auto"/>
              <w:rPr>
                <w:sz w:val="18"/>
                <w:szCs w:val="18"/>
                <w:lang w:val="en-GB"/>
              </w:rPr>
            </w:pPr>
            <w:hyperlink r:id="rId11" w:history="1">
              <w:r w:rsidR="00AB3456" w:rsidRPr="00531253">
                <w:rPr>
                  <w:rStyle w:val="Hyperlink"/>
                  <w:sz w:val="18"/>
                  <w:szCs w:val="18"/>
                  <w:lang w:val="en-GB"/>
                </w:rPr>
                <w:t>a.degraaf@bouwinvest.nl</w:t>
              </w:r>
            </w:hyperlink>
            <w:r w:rsidR="00AB3456" w:rsidRPr="00531253">
              <w:rPr>
                <w:sz w:val="18"/>
                <w:szCs w:val="18"/>
                <w:lang w:val="en-GB"/>
              </w:rPr>
              <w:t xml:space="preserve"> </w:t>
            </w:r>
          </w:p>
        </w:tc>
      </w:tr>
    </w:tbl>
    <w:p w14:paraId="0653CB49" w14:textId="04927764" w:rsidR="008F13EA" w:rsidRPr="00531253" w:rsidRDefault="008F13EA" w:rsidP="00F31403">
      <w:pPr>
        <w:framePr w:w="9923" w:h="1215" w:hRule="exact" w:hSpace="181" w:vSpace="215" w:wrap="notBeside" w:vAnchor="page" w:hAnchor="page" w:x="1419" w:y="3930"/>
        <w:shd w:val="solid" w:color="FFFFFF" w:fill="FFFFFF"/>
        <w:spacing w:line="240" w:lineRule="auto"/>
        <w:rPr>
          <w:color w:val="FFFFFF" w:themeColor="background1"/>
          <w:szCs w:val="20"/>
          <w:lang w:val="en-GB"/>
        </w:rPr>
      </w:pPr>
    </w:p>
    <w:p w14:paraId="57AA6FBB" w14:textId="77777777" w:rsidR="00F05544" w:rsidRPr="00531253" w:rsidRDefault="00F05544" w:rsidP="00F31403">
      <w:pPr>
        <w:pStyle w:val="Koptekst1"/>
        <w:spacing w:after="0" w:line="240" w:lineRule="auto"/>
        <w:rPr>
          <w:szCs w:val="20"/>
          <w:lang w:val="en-GB"/>
        </w:rPr>
      </w:pPr>
      <w:bookmarkStart w:id="1" w:name="bi_begin"/>
      <w:bookmarkEnd w:id="1"/>
    </w:p>
    <w:p w14:paraId="5B2FD55A" w14:textId="7A7F3C2C" w:rsidR="00F773BD" w:rsidRPr="00531253" w:rsidRDefault="00FE3071" w:rsidP="00F773BD">
      <w:pPr>
        <w:spacing w:line="240" w:lineRule="auto"/>
        <w:rPr>
          <w:b/>
          <w:bCs/>
          <w:sz w:val="28"/>
          <w:szCs w:val="28"/>
          <w:lang w:val="en-GB"/>
        </w:rPr>
      </w:pPr>
      <w:r w:rsidRPr="00531253">
        <w:rPr>
          <w:lang w:val="en-GB"/>
        </w:rPr>
        <w:br/>
      </w:r>
      <w:bookmarkStart w:id="2" w:name="_Hlk121309305"/>
      <w:r w:rsidR="00F773BD" w:rsidRPr="00531253">
        <w:rPr>
          <w:b/>
          <w:bCs/>
          <w:sz w:val="28"/>
          <w:szCs w:val="28"/>
          <w:lang w:val="en-GB"/>
        </w:rPr>
        <w:t xml:space="preserve">Bouwinvest raises €520 million in new commitments </w:t>
      </w:r>
      <w:r w:rsidR="009B1617" w:rsidRPr="00531253">
        <w:rPr>
          <w:b/>
          <w:bCs/>
          <w:sz w:val="28"/>
          <w:szCs w:val="28"/>
          <w:lang w:val="en-GB"/>
        </w:rPr>
        <w:t xml:space="preserve">and </w:t>
      </w:r>
      <w:r w:rsidR="003864BD" w:rsidRPr="00531253">
        <w:rPr>
          <w:b/>
          <w:bCs/>
          <w:sz w:val="28"/>
          <w:szCs w:val="28"/>
          <w:lang w:val="en-GB"/>
        </w:rPr>
        <w:t xml:space="preserve">executes </w:t>
      </w:r>
      <w:r w:rsidR="00F773BD" w:rsidRPr="00531253">
        <w:rPr>
          <w:b/>
          <w:bCs/>
          <w:sz w:val="28"/>
          <w:szCs w:val="28"/>
          <w:lang w:val="en-GB"/>
        </w:rPr>
        <w:t>€</w:t>
      </w:r>
      <w:r w:rsidR="003864BD" w:rsidRPr="00531253">
        <w:rPr>
          <w:b/>
          <w:bCs/>
          <w:sz w:val="28"/>
          <w:szCs w:val="28"/>
          <w:lang w:val="en-GB"/>
        </w:rPr>
        <w:t xml:space="preserve">503 </w:t>
      </w:r>
      <w:r w:rsidR="00F773BD" w:rsidRPr="00531253">
        <w:rPr>
          <w:b/>
          <w:bCs/>
          <w:sz w:val="28"/>
          <w:szCs w:val="28"/>
          <w:lang w:val="en-GB"/>
        </w:rPr>
        <w:t xml:space="preserve">million in real estate </w:t>
      </w:r>
      <w:r w:rsidR="003864BD" w:rsidRPr="00531253">
        <w:rPr>
          <w:b/>
          <w:bCs/>
          <w:sz w:val="28"/>
          <w:szCs w:val="28"/>
          <w:lang w:val="en-GB"/>
        </w:rPr>
        <w:t xml:space="preserve">transactions </w:t>
      </w:r>
      <w:r w:rsidR="004A21D0" w:rsidRPr="00531253">
        <w:rPr>
          <w:b/>
          <w:bCs/>
          <w:sz w:val="28"/>
          <w:szCs w:val="28"/>
          <w:lang w:val="en-GB"/>
        </w:rPr>
        <w:t xml:space="preserve">in the Netherlands </w:t>
      </w:r>
      <w:r w:rsidR="007E0303" w:rsidRPr="00531253">
        <w:rPr>
          <w:b/>
          <w:bCs/>
          <w:sz w:val="28"/>
          <w:szCs w:val="28"/>
          <w:lang w:val="en-GB"/>
        </w:rPr>
        <w:t>in 2023</w:t>
      </w:r>
    </w:p>
    <w:p w14:paraId="5518CFF6" w14:textId="77777777" w:rsidR="00F773BD" w:rsidRPr="00531253" w:rsidRDefault="00F773BD" w:rsidP="00F773BD">
      <w:pPr>
        <w:spacing w:line="240" w:lineRule="auto"/>
        <w:rPr>
          <w:b/>
          <w:bCs/>
          <w:sz w:val="28"/>
          <w:szCs w:val="28"/>
          <w:lang w:val="en-GB"/>
        </w:rPr>
      </w:pPr>
    </w:p>
    <w:p w14:paraId="33EEEA48" w14:textId="26971835" w:rsidR="00F773BD" w:rsidRPr="00531253" w:rsidRDefault="00F773BD" w:rsidP="00F773BD">
      <w:pPr>
        <w:spacing w:line="240" w:lineRule="auto"/>
        <w:rPr>
          <w:b/>
          <w:bCs/>
          <w:szCs w:val="20"/>
          <w:lang w:val="en-GB"/>
        </w:rPr>
      </w:pPr>
      <w:r w:rsidRPr="00531253">
        <w:rPr>
          <w:b/>
          <w:bCs/>
          <w:szCs w:val="20"/>
          <w:lang w:val="en-GB"/>
        </w:rPr>
        <w:t xml:space="preserve">In 2023, investors committed €520 million of capital to Bouwinvest's Dutch strategies. This is split between €120 million for investments in the Residential Fund, Retail Fund, and Office Fund, and €400 million for the new Impact Partnership. At the same time, Bouwinvest made €288 million in real estate acquisitions and €215 million in divestments on behalf of investors in 2023. </w:t>
      </w:r>
    </w:p>
    <w:p w14:paraId="6F9EA4CB" w14:textId="77777777" w:rsidR="00F773BD" w:rsidRPr="00531253" w:rsidRDefault="00F773BD" w:rsidP="00F773BD">
      <w:pPr>
        <w:spacing w:line="240" w:lineRule="auto"/>
        <w:rPr>
          <w:b/>
          <w:bCs/>
          <w:szCs w:val="20"/>
          <w:lang w:val="en-GB"/>
        </w:rPr>
      </w:pPr>
    </w:p>
    <w:p w14:paraId="3424FB61" w14:textId="64A021B2" w:rsidR="00F773BD" w:rsidRPr="00531253" w:rsidRDefault="00F773BD" w:rsidP="00F773BD">
      <w:pPr>
        <w:spacing w:line="240" w:lineRule="auto"/>
        <w:rPr>
          <w:szCs w:val="20"/>
          <w:lang w:val="en-GB"/>
        </w:rPr>
      </w:pPr>
      <w:r w:rsidRPr="00531253">
        <w:rPr>
          <w:szCs w:val="20"/>
          <w:lang w:val="en-GB"/>
        </w:rPr>
        <w:t xml:space="preserve">New commitments to the Dutch real estate market are under pressure right now, and this will continue in the coming years, according to the </w:t>
      </w:r>
      <w:hyperlink r:id="rId12" w:history="1">
        <w:r w:rsidRPr="00531253">
          <w:rPr>
            <w:rStyle w:val="Hyperlink"/>
            <w:szCs w:val="20"/>
            <w:lang w:val="en-GB"/>
          </w:rPr>
          <w:t>Bouwinvest Outlook 2024-2026</w:t>
        </w:r>
      </w:hyperlink>
      <w:r w:rsidRPr="00531253">
        <w:rPr>
          <w:szCs w:val="20"/>
          <w:lang w:val="en-GB"/>
        </w:rPr>
        <w:t xml:space="preserve">. This was partly due to rising interest rates, because the Dutch pension pot is shrinking due to an ageing population and because Dutch pension funds already have a large allocation to (Dutch) real estate. </w:t>
      </w:r>
      <w:r w:rsidRPr="00531253">
        <w:rPr>
          <w:b/>
          <w:bCs/>
          <w:szCs w:val="20"/>
          <w:lang w:val="en-GB"/>
        </w:rPr>
        <w:t>Marleen Bosma, Chief Client Officer at Bouwinvest</w:t>
      </w:r>
      <w:r w:rsidRPr="00531253">
        <w:rPr>
          <w:szCs w:val="20"/>
          <w:lang w:val="en-GB"/>
        </w:rPr>
        <w:t xml:space="preserve">: “These commitments are a sign of confidence in the strategies and funds we have under management. </w:t>
      </w:r>
      <w:r w:rsidR="009B1617" w:rsidRPr="00531253">
        <w:rPr>
          <w:szCs w:val="20"/>
          <w:lang w:val="en-GB"/>
        </w:rPr>
        <w:t>We also expect to attract investment capital in the coming period, partly because we have opened the Bouwinvest Healthcare Fund to investors</w:t>
      </w:r>
      <w:r w:rsidRPr="00531253">
        <w:rPr>
          <w:szCs w:val="20"/>
          <w:lang w:val="en-GB"/>
        </w:rPr>
        <w:t>. At the same time, we see a growing need to attract foreign capital flows for the future. However, to do this effectively, it is essential to create a more attractive investment climate</w:t>
      </w:r>
      <w:r w:rsidR="009B1617" w:rsidRPr="00531253">
        <w:rPr>
          <w:szCs w:val="20"/>
          <w:lang w:val="en-GB"/>
        </w:rPr>
        <w:t xml:space="preserve">, as recently demonstrated by </w:t>
      </w:r>
      <w:hyperlink r:id="rId13">
        <w:r w:rsidR="003864BD" w:rsidRPr="00531253">
          <w:rPr>
            <w:rStyle w:val="Hyperlink"/>
            <w:lang w:val="en-GB"/>
          </w:rPr>
          <w:t>Cushman &amp; Wakefield</w:t>
        </w:r>
      </w:hyperlink>
      <w:r w:rsidRPr="00531253">
        <w:rPr>
          <w:szCs w:val="20"/>
          <w:lang w:val="en-GB"/>
        </w:rPr>
        <w:t xml:space="preserve">. This is a crucial challenge for the next </w:t>
      </w:r>
      <w:r w:rsidR="003864BD" w:rsidRPr="00531253">
        <w:rPr>
          <w:szCs w:val="20"/>
          <w:lang w:val="en-GB"/>
        </w:rPr>
        <w:t>cabinet</w:t>
      </w:r>
      <w:r w:rsidRPr="00531253">
        <w:rPr>
          <w:szCs w:val="20"/>
          <w:lang w:val="en-GB"/>
        </w:rPr>
        <w:t xml:space="preserve">. We are in </w:t>
      </w:r>
      <w:r w:rsidR="003864BD" w:rsidRPr="00531253">
        <w:rPr>
          <w:szCs w:val="20"/>
          <w:lang w:val="en-GB"/>
        </w:rPr>
        <w:t xml:space="preserve">a </w:t>
      </w:r>
      <w:r w:rsidRPr="00531253">
        <w:rPr>
          <w:szCs w:val="20"/>
          <w:lang w:val="en-GB"/>
        </w:rPr>
        <w:t xml:space="preserve">dialogue with the government to provide more guidance on this issue.” </w:t>
      </w:r>
    </w:p>
    <w:p w14:paraId="09CC86FE" w14:textId="77777777" w:rsidR="00F773BD" w:rsidRPr="00531253" w:rsidRDefault="00F773BD" w:rsidP="00F773BD">
      <w:pPr>
        <w:spacing w:line="240" w:lineRule="auto"/>
        <w:rPr>
          <w:szCs w:val="20"/>
          <w:lang w:val="en-GB"/>
        </w:rPr>
      </w:pPr>
    </w:p>
    <w:p w14:paraId="06636E15" w14:textId="5157A5E1" w:rsidR="00F773BD" w:rsidRPr="00531253" w:rsidRDefault="00F773BD" w:rsidP="00F773BD">
      <w:pPr>
        <w:spacing w:line="240" w:lineRule="auto"/>
        <w:rPr>
          <w:szCs w:val="20"/>
          <w:lang w:val="en-GB"/>
        </w:rPr>
      </w:pPr>
      <w:r w:rsidRPr="00531253">
        <w:rPr>
          <w:szCs w:val="20"/>
          <w:lang w:val="en-GB"/>
        </w:rPr>
        <w:t xml:space="preserve">Of the 11 </w:t>
      </w:r>
      <w:r w:rsidR="007E0303" w:rsidRPr="00531253">
        <w:rPr>
          <w:szCs w:val="20"/>
          <w:lang w:val="en-GB"/>
        </w:rPr>
        <w:t xml:space="preserve">real estate </w:t>
      </w:r>
      <w:r w:rsidR="00531253" w:rsidRPr="00531253">
        <w:rPr>
          <w:szCs w:val="20"/>
          <w:lang w:val="en-GB"/>
        </w:rPr>
        <w:t>acquisitions</w:t>
      </w:r>
      <w:r w:rsidR="003864BD" w:rsidRPr="00531253">
        <w:rPr>
          <w:szCs w:val="20"/>
          <w:lang w:val="en-GB"/>
        </w:rPr>
        <w:t xml:space="preserve"> </w:t>
      </w:r>
      <w:r w:rsidRPr="00531253">
        <w:rPr>
          <w:szCs w:val="20"/>
          <w:lang w:val="en-GB"/>
        </w:rPr>
        <w:t xml:space="preserve">Bouwinvest closed n 2023, nine were for the Healthcare Fund. These included the acquisition of 103 lifecycle-proof homes in the </w:t>
      </w:r>
      <w:hyperlink r:id="rId14" w:history="1">
        <w:r w:rsidRPr="00531253">
          <w:rPr>
            <w:rStyle w:val="Hyperlink"/>
            <w:szCs w:val="20"/>
            <w:lang w:val="en-GB"/>
          </w:rPr>
          <w:t>Legends project</w:t>
        </w:r>
      </w:hyperlink>
      <w:r w:rsidRPr="00531253">
        <w:rPr>
          <w:szCs w:val="20"/>
          <w:lang w:val="en-GB"/>
        </w:rPr>
        <w:t xml:space="preserve"> in Utrecht and 80 intramural homes to provide intensive care in </w:t>
      </w:r>
      <w:hyperlink r:id="rId15" w:history="1">
        <w:r w:rsidRPr="00531253">
          <w:rPr>
            <w:rStyle w:val="Hyperlink"/>
            <w:szCs w:val="20"/>
            <w:lang w:val="en-GB"/>
          </w:rPr>
          <w:t>Dalfsen</w:t>
        </w:r>
      </w:hyperlink>
      <w:r w:rsidRPr="00531253">
        <w:rPr>
          <w:szCs w:val="20"/>
          <w:lang w:val="en-GB"/>
        </w:rPr>
        <w:t xml:space="preserve">. Bouwinvest also made two acquisitions for the Office Fund and the Retail Fund, namely </w:t>
      </w:r>
      <w:hyperlink r:id="rId16" w:history="1">
        <w:r w:rsidRPr="00531253">
          <w:rPr>
            <w:rStyle w:val="Hyperlink"/>
            <w:szCs w:val="20"/>
            <w:lang w:val="en-GB"/>
          </w:rPr>
          <w:t>The Bell office buildin</w:t>
        </w:r>
      </w:hyperlink>
      <w:r w:rsidRPr="00531253">
        <w:rPr>
          <w:szCs w:val="20"/>
          <w:u w:val="single"/>
          <w:lang w:val="en-GB"/>
        </w:rPr>
        <w:t>g</w:t>
      </w:r>
      <w:r w:rsidRPr="00531253">
        <w:rPr>
          <w:szCs w:val="20"/>
          <w:lang w:val="en-GB"/>
        </w:rPr>
        <w:t xml:space="preserve"> in Amsterdam and the De Groote Wielen shopping centre in Rosmalen. </w:t>
      </w:r>
      <w:r w:rsidRPr="00531253">
        <w:rPr>
          <w:b/>
          <w:bCs/>
          <w:szCs w:val="20"/>
          <w:lang w:val="en-GB"/>
        </w:rPr>
        <w:t>Christian Schouten, Head of Dutch Transaction Management</w:t>
      </w:r>
      <w:r w:rsidRPr="00531253">
        <w:rPr>
          <w:szCs w:val="20"/>
          <w:lang w:val="en-GB"/>
        </w:rPr>
        <w:t>: “Th</w:t>
      </w:r>
      <w:r w:rsidR="007E0303" w:rsidRPr="00531253">
        <w:rPr>
          <w:szCs w:val="20"/>
          <w:lang w:val="en-GB"/>
        </w:rPr>
        <w:t xml:space="preserve">anks to the </w:t>
      </w:r>
      <w:r w:rsidRPr="00531253">
        <w:rPr>
          <w:szCs w:val="20"/>
          <w:lang w:val="en-GB"/>
        </w:rPr>
        <w:t>recently raised capital</w:t>
      </w:r>
      <w:r w:rsidR="007E0303" w:rsidRPr="00531253">
        <w:rPr>
          <w:szCs w:val="20"/>
          <w:lang w:val="en-GB"/>
        </w:rPr>
        <w:t xml:space="preserve">, we can </w:t>
      </w:r>
      <w:r w:rsidRPr="00531253">
        <w:rPr>
          <w:szCs w:val="20"/>
          <w:lang w:val="en-GB"/>
        </w:rPr>
        <w:t xml:space="preserve">continue to invest in residential, healthcare, retail, office and hotel real estate. Since the end of 2023, we have also been </w:t>
      </w:r>
      <w:r w:rsidR="007E0303" w:rsidRPr="00531253">
        <w:rPr>
          <w:szCs w:val="20"/>
          <w:lang w:val="en-GB"/>
        </w:rPr>
        <w:t xml:space="preserve">focusing on </w:t>
      </w:r>
      <w:r w:rsidRPr="00531253">
        <w:rPr>
          <w:szCs w:val="20"/>
          <w:lang w:val="en-GB"/>
        </w:rPr>
        <w:t xml:space="preserve">the market for impact investments on behalf of the ABP and bpfBOUW pension funds. </w:t>
      </w:r>
      <w:r w:rsidR="007E0303" w:rsidRPr="00531253">
        <w:rPr>
          <w:szCs w:val="20"/>
          <w:lang w:val="en-GB"/>
        </w:rPr>
        <w:t>For our new impact partnership</w:t>
      </w:r>
      <w:r w:rsidRPr="00531253">
        <w:rPr>
          <w:szCs w:val="20"/>
          <w:lang w:val="en-GB"/>
        </w:rPr>
        <w:t xml:space="preserve">, we are looking for affordable housing projects with rents up to € </w:t>
      </w:r>
      <w:r w:rsidR="007E0303" w:rsidRPr="00531253">
        <w:rPr>
          <w:szCs w:val="20"/>
          <w:lang w:val="en-GB"/>
        </w:rPr>
        <w:t>1,000</w:t>
      </w:r>
      <w:r w:rsidRPr="00531253">
        <w:rPr>
          <w:szCs w:val="20"/>
          <w:lang w:val="en-GB"/>
        </w:rPr>
        <w:t xml:space="preserve"> per month. It’s great that we can contribute to major social issues in this way.”</w:t>
      </w:r>
    </w:p>
    <w:p w14:paraId="2F82CAC3" w14:textId="77777777" w:rsidR="00F773BD" w:rsidRPr="00531253" w:rsidRDefault="00F773BD" w:rsidP="00F773BD">
      <w:pPr>
        <w:spacing w:line="240" w:lineRule="auto"/>
        <w:rPr>
          <w:szCs w:val="20"/>
          <w:lang w:val="en-GB"/>
        </w:rPr>
      </w:pPr>
    </w:p>
    <w:p w14:paraId="47A957FB" w14:textId="7B00DA12" w:rsidR="00F773BD" w:rsidRPr="00531253" w:rsidRDefault="00F773BD" w:rsidP="00F773BD">
      <w:pPr>
        <w:spacing w:line="240" w:lineRule="auto"/>
        <w:rPr>
          <w:szCs w:val="20"/>
          <w:lang w:val="en-GB"/>
        </w:rPr>
      </w:pPr>
      <w:r w:rsidRPr="00531253">
        <w:rPr>
          <w:szCs w:val="20"/>
          <w:lang w:val="en-GB"/>
        </w:rPr>
        <w:t xml:space="preserve">Nor has Bouwinvest been idle on the international investment front. For example, bpfBOUW </w:t>
      </w:r>
      <w:r w:rsidR="009B1617" w:rsidRPr="00531253">
        <w:rPr>
          <w:szCs w:val="20"/>
          <w:lang w:val="en-GB"/>
        </w:rPr>
        <w:t xml:space="preserve">has </w:t>
      </w:r>
      <w:r w:rsidRPr="00531253">
        <w:rPr>
          <w:szCs w:val="20"/>
          <w:lang w:val="en-GB"/>
        </w:rPr>
        <w:t>committed €409 million to investments by the Europe Mandate, the North America Mandate and the Asia-Pacific Mandate</w:t>
      </w:r>
      <w:r w:rsidR="009B1617" w:rsidRPr="00531253">
        <w:rPr>
          <w:szCs w:val="20"/>
          <w:lang w:val="en-GB"/>
        </w:rPr>
        <w:t xml:space="preserve"> in the coming year</w:t>
      </w:r>
      <w:r w:rsidRPr="00531253">
        <w:rPr>
          <w:szCs w:val="20"/>
          <w:lang w:val="en-GB"/>
        </w:rPr>
        <w:t>. In 2023, Bouwinvest invested over €</w:t>
      </w:r>
      <w:r w:rsidR="00C40005" w:rsidRPr="00531253">
        <w:rPr>
          <w:szCs w:val="20"/>
          <w:lang w:val="en-GB"/>
        </w:rPr>
        <w:t>427</w:t>
      </w:r>
      <w:r w:rsidRPr="00531253">
        <w:rPr>
          <w:szCs w:val="20"/>
          <w:lang w:val="en-GB"/>
        </w:rPr>
        <w:t xml:space="preserve"> million on behalf of bpfBOUW. One eye-catching investment was </w:t>
      </w:r>
      <w:hyperlink r:id="rId17" w:history="1">
        <w:r w:rsidRPr="00531253">
          <w:rPr>
            <w:rStyle w:val="Hyperlink"/>
            <w:lang w:val="en-GB"/>
          </w:rPr>
          <w:t>Bouwinvest’s first investment in Canada, together with Woodbourne</w:t>
        </w:r>
      </w:hyperlink>
      <w:r w:rsidRPr="00531253">
        <w:rPr>
          <w:szCs w:val="20"/>
          <w:lang w:val="en-GB"/>
        </w:rPr>
        <w:t xml:space="preserve">. Bouwinvest also launched a </w:t>
      </w:r>
      <w:hyperlink r:id="rId18" w:history="1">
        <w:r w:rsidRPr="00531253">
          <w:rPr>
            <w:rStyle w:val="Hyperlink"/>
            <w:lang w:val="en-GB"/>
          </w:rPr>
          <w:t xml:space="preserve">build-to-rent investment </w:t>
        </w:r>
      </w:hyperlink>
      <w:r w:rsidRPr="00531253">
        <w:rPr>
          <w:szCs w:val="20"/>
          <w:lang w:val="en-GB"/>
        </w:rPr>
        <w:t>together with APG and Scape Australia.</w:t>
      </w:r>
    </w:p>
    <w:p w14:paraId="14664AB8" w14:textId="46A11A6A" w:rsidR="00D72C8B" w:rsidRPr="00531253" w:rsidRDefault="00D72C8B" w:rsidP="00F773BD">
      <w:pPr>
        <w:spacing w:line="240" w:lineRule="auto"/>
        <w:rPr>
          <w:szCs w:val="20"/>
          <w:lang w:val="en-GB"/>
        </w:rPr>
      </w:pPr>
    </w:p>
    <w:p w14:paraId="20A39DE8" w14:textId="14D6AD88" w:rsidR="00D14C41" w:rsidRPr="00531253" w:rsidRDefault="0061227A" w:rsidP="008F3ADF">
      <w:pPr>
        <w:spacing w:line="240" w:lineRule="auto"/>
        <w:rPr>
          <w:b/>
          <w:lang w:val="en-GB"/>
        </w:rPr>
      </w:pPr>
      <w:r w:rsidRPr="00531253">
        <w:rPr>
          <w:b/>
          <w:lang w:val="en-GB"/>
        </w:rPr>
        <w:t>ENDS</w:t>
      </w:r>
      <w:r w:rsidR="00F17710" w:rsidRPr="00531253">
        <w:rPr>
          <w:b/>
          <w:lang w:val="en-GB"/>
        </w:rPr>
        <w:t xml:space="preserve"> </w:t>
      </w:r>
      <w:r w:rsidR="00F17710" w:rsidRPr="00531253">
        <w:rPr>
          <w:b/>
          <w:bCs/>
          <w:lang w:val="en-GB"/>
        </w:rPr>
        <w:t xml:space="preserve"> </w:t>
      </w:r>
    </w:p>
    <w:p w14:paraId="3FED8388" w14:textId="77777777" w:rsidR="00DD4520" w:rsidRPr="00531253" w:rsidRDefault="002945B8" w:rsidP="00F31403">
      <w:pPr>
        <w:spacing w:line="240" w:lineRule="auto"/>
        <w:rPr>
          <w:b/>
          <w:szCs w:val="20"/>
          <w:lang w:val="en-GB"/>
        </w:rPr>
      </w:pPr>
      <w:r w:rsidRPr="00531253">
        <w:rPr>
          <w:b/>
          <w:szCs w:val="20"/>
          <w:lang w:val="en-GB"/>
        </w:rPr>
        <w:t>-------------------------------------------------------------------------</w:t>
      </w:r>
    </w:p>
    <w:p w14:paraId="15DBBF5E" w14:textId="77777777" w:rsidR="007B0C26" w:rsidRPr="00531253" w:rsidRDefault="007B0C26" w:rsidP="00F31403">
      <w:pPr>
        <w:spacing w:line="240" w:lineRule="auto"/>
        <w:rPr>
          <w:b/>
          <w:szCs w:val="20"/>
          <w:lang w:val="en-GB"/>
        </w:rPr>
      </w:pPr>
    </w:p>
    <w:p w14:paraId="5455E6E4" w14:textId="517818DC" w:rsidR="00447B2A" w:rsidRPr="00531253" w:rsidRDefault="00C76FAC" w:rsidP="00C76FAC">
      <w:pPr>
        <w:spacing w:line="240" w:lineRule="auto"/>
        <w:rPr>
          <w:b/>
          <w:lang w:val="en-GB"/>
        </w:rPr>
      </w:pPr>
      <w:r w:rsidRPr="00531253">
        <w:rPr>
          <w:b/>
          <w:lang w:val="en-GB"/>
        </w:rPr>
        <w:lastRenderedPageBreak/>
        <w:t>About</w:t>
      </w:r>
      <w:r w:rsidR="00447B2A" w:rsidRPr="00531253">
        <w:rPr>
          <w:b/>
          <w:lang w:val="en-GB"/>
        </w:rPr>
        <w:t xml:space="preserve"> Bouwinvest </w:t>
      </w:r>
      <w:r w:rsidRPr="00531253">
        <w:rPr>
          <w:lang w:val="en-GB"/>
        </w:rPr>
        <w:br/>
      </w:r>
      <w:r w:rsidRPr="00531253">
        <w:rPr>
          <w:rFonts w:ascii="ArialMT" w:hAnsi="ArialMT"/>
          <w:lang w:val="en-GB"/>
        </w:rPr>
        <w:t>Bouwinvest Real Estate Investors B.V. specialises in managing real estate portfolios for institutional investors. We invest for the long term and manage €1</w:t>
      </w:r>
      <w:r w:rsidR="00103439" w:rsidRPr="00531253">
        <w:rPr>
          <w:rFonts w:ascii="ArialMT" w:hAnsi="ArialMT"/>
          <w:lang w:val="en-GB"/>
        </w:rPr>
        <w:t>5</w:t>
      </w:r>
      <w:r w:rsidRPr="00531253">
        <w:rPr>
          <w:rFonts w:ascii="ArialMT" w:hAnsi="ArialMT"/>
          <w:lang w:val="en-GB"/>
        </w:rPr>
        <w:t>.</w:t>
      </w:r>
      <w:r w:rsidR="37CDAA36" w:rsidRPr="00531253">
        <w:rPr>
          <w:rFonts w:ascii="ArialMT" w:hAnsi="ArialMT"/>
          <w:lang w:val="en-GB"/>
        </w:rPr>
        <w:t>2</w:t>
      </w:r>
      <w:r w:rsidRPr="00531253">
        <w:rPr>
          <w:rFonts w:ascii="ArialMT" w:hAnsi="ArialMT"/>
          <w:lang w:val="en-GB"/>
        </w:rPr>
        <w:t xml:space="preserve"> billion (</w:t>
      </w:r>
      <w:r w:rsidR="6FB09F9A" w:rsidRPr="00531253">
        <w:rPr>
          <w:rFonts w:ascii="ArialMT" w:hAnsi="ArialMT"/>
          <w:lang w:val="en-GB"/>
        </w:rPr>
        <w:t xml:space="preserve">YE </w:t>
      </w:r>
      <w:r w:rsidRPr="00531253">
        <w:rPr>
          <w:rFonts w:ascii="ArialMT" w:hAnsi="ArialMT"/>
          <w:lang w:val="en-GB"/>
        </w:rPr>
        <w:t>202</w:t>
      </w:r>
      <w:r w:rsidR="008D2CDE" w:rsidRPr="00531253">
        <w:rPr>
          <w:rFonts w:ascii="ArialMT" w:hAnsi="ArialMT"/>
          <w:lang w:val="en-GB"/>
        </w:rPr>
        <w:t>3</w:t>
      </w:r>
      <w:r w:rsidRPr="00531253">
        <w:rPr>
          <w:rFonts w:ascii="ArialMT" w:hAnsi="ArialMT"/>
          <w:lang w:val="en-GB"/>
        </w:rPr>
        <w:t xml:space="preserve">) of assets in all the leading property segments. Together with our partners, we are committed to creating sustainable and liveable urban environments that generate stable income for our pension fund and insurance clients. We call our emphasis on societal and financial returns </w:t>
      </w:r>
      <w:r w:rsidRPr="00531253">
        <w:rPr>
          <w:i/>
          <w:lang w:val="en-GB"/>
        </w:rPr>
        <w:t>real value for life</w:t>
      </w:r>
      <w:r w:rsidRPr="00531253">
        <w:rPr>
          <w:rFonts w:ascii="ArialMT" w:hAnsi="ArialMT"/>
          <w:lang w:val="en-GB"/>
        </w:rPr>
        <w:t xml:space="preserve">. For more information, go to </w:t>
      </w:r>
      <w:r w:rsidRPr="00531253">
        <w:rPr>
          <w:rFonts w:ascii="ArialMT" w:hAnsi="ArialMT"/>
          <w:color w:val="0000FF"/>
          <w:lang w:val="en-GB"/>
        </w:rPr>
        <w:t>www.bouwinvest.nl</w:t>
      </w:r>
      <w:r w:rsidR="00447B2A" w:rsidRPr="00531253">
        <w:rPr>
          <w:lang w:val="en-GB"/>
        </w:rPr>
        <w:t>.</w:t>
      </w:r>
    </w:p>
    <w:p w14:paraId="3C320ED8" w14:textId="280E56FD" w:rsidR="00227CFE" w:rsidRPr="00531253" w:rsidRDefault="00227CFE" w:rsidP="00F31403">
      <w:pPr>
        <w:spacing w:line="240" w:lineRule="auto"/>
        <w:rPr>
          <w:rFonts w:eastAsia="Times New Roman"/>
          <w:sz w:val="16"/>
          <w:szCs w:val="16"/>
          <w:lang w:val="en-GB" w:eastAsia="nl-NL"/>
        </w:rPr>
      </w:pPr>
      <w:r w:rsidRPr="00531253">
        <w:rPr>
          <w:rFonts w:eastAsia="Times New Roman"/>
          <w:sz w:val="16"/>
          <w:szCs w:val="16"/>
          <w:lang w:val="en-GB" w:eastAsia="nl-NL"/>
        </w:rPr>
        <w:t>______________________________________________________________________________</w:t>
      </w:r>
      <w:r w:rsidRPr="00531253">
        <w:rPr>
          <w:rFonts w:eastAsia="Times New Roman"/>
          <w:sz w:val="16"/>
          <w:szCs w:val="16"/>
          <w:lang w:val="en-GB" w:eastAsia="nl-NL"/>
        </w:rPr>
        <w:softHyphen/>
      </w:r>
      <w:r w:rsidRPr="00531253">
        <w:rPr>
          <w:rFonts w:eastAsia="Times New Roman"/>
          <w:sz w:val="16"/>
          <w:szCs w:val="16"/>
          <w:lang w:val="en-GB" w:eastAsia="nl-NL"/>
        </w:rPr>
        <w:softHyphen/>
      </w:r>
      <w:r w:rsidRPr="00531253">
        <w:rPr>
          <w:rFonts w:eastAsia="Times New Roman"/>
          <w:sz w:val="16"/>
          <w:szCs w:val="16"/>
          <w:lang w:val="en-GB" w:eastAsia="nl-NL"/>
        </w:rPr>
        <w:softHyphen/>
      </w:r>
      <w:r w:rsidRPr="00531253">
        <w:rPr>
          <w:rFonts w:eastAsia="Times New Roman"/>
          <w:sz w:val="16"/>
          <w:szCs w:val="16"/>
          <w:lang w:val="en-GB" w:eastAsia="nl-NL"/>
        </w:rPr>
        <w:softHyphen/>
      </w:r>
      <w:r w:rsidRPr="00531253">
        <w:rPr>
          <w:rFonts w:eastAsia="Times New Roman"/>
          <w:sz w:val="16"/>
          <w:szCs w:val="16"/>
          <w:lang w:val="en-GB" w:eastAsia="nl-NL"/>
        </w:rPr>
        <w:softHyphen/>
      </w:r>
      <w:r w:rsidRPr="00531253">
        <w:rPr>
          <w:rFonts w:eastAsia="Times New Roman"/>
          <w:sz w:val="16"/>
          <w:szCs w:val="16"/>
          <w:lang w:val="en-GB" w:eastAsia="nl-NL"/>
        </w:rPr>
        <w:softHyphen/>
      </w:r>
      <w:r w:rsidRPr="00531253">
        <w:rPr>
          <w:rFonts w:eastAsia="Times New Roman"/>
          <w:sz w:val="16"/>
          <w:szCs w:val="16"/>
          <w:lang w:val="en-GB" w:eastAsia="nl-NL"/>
        </w:rPr>
        <w:softHyphen/>
      </w:r>
      <w:r w:rsidRPr="00531253">
        <w:rPr>
          <w:rFonts w:eastAsia="Times New Roman"/>
          <w:sz w:val="16"/>
          <w:szCs w:val="16"/>
          <w:lang w:val="en-GB" w:eastAsia="nl-NL"/>
        </w:rPr>
        <w:softHyphen/>
      </w:r>
      <w:r w:rsidRPr="00531253">
        <w:rPr>
          <w:rFonts w:eastAsia="Times New Roman"/>
          <w:sz w:val="16"/>
          <w:szCs w:val="16"/>
          <w:lang w:val="en-GB" w:eastAsia="nl-NL"/>
        </w:rPr>
        <w:softHyphen/>
      </w:r>
      <w:r w:rsidRPr="00531253">
        <w:rPr>
          <w:rFonts w:eastAsia="Times New Roman"/>
          <w:sz w:val="16"/>
          <w:szCs w:val="16"/>
          <w:lang w:val="en-GB" w:eastAsia="nl-NL"/>
        </w:rPr>
        <w:softHyphen/>
      </w:r>
      <w:r w:rsidRPr="00531253">
        <w:rPr>
          <w:rFonts w:eastAsia="Times New Roman"/>
          <w:sz w:val="16"/>
          <w:szCs w:val="16"/>
          <w:lang w:val="en-GB" w:eastAsia="nl-NL"/>
        </w:rPr>
        <w:softHyphen/>
        <w:t>_______________________</w:t>
      </w:r>
    </w:p>
    <w:p w14:paraId="64A0BB83" w14:textId="3BE819FA" w:rsidR="00227CFE" w:rsidRPr="00151589" w:rsidRDefault="00C76FAC" w:rsidP="00CA2183">
      <w:pPr>
        <w:pStyle w:val="Normaalweb"/>
        <w:rPr>
          <w:rFonts w:ascii="Arial" w:hAnsi="Arial" w:cs="Arial"/>
          <w:sz w:val="20"/>
          <w:szCs w:val="20"/>
          <w:lang w:val="en-GB"/>
        </w:rPr>
      </w:pPr>
      <w:r w:rsidRPr="00531253">
        <w:rPr>
          <w:rFonts w:ascii="Arial" w:hAnsi="Arial" w:cs="Arial"/>
          <w:b/>
          <w:bCs/>
          <w:sz w:val="20"/>
          <w:szCs w:val="20"/>
          <w:lang w:val="en-GB"/>
        </w:rPr>
        <w:t>Note for editors, not for publicat</w:t>
      </w:r>
      <w:r w:rsidR="00531253" w:rsidRPr="00531253">
        <w:rPr>
          <w:rFonts w:ascii="Arial" w:hAnsi="Arial" w:cs="Arial"/>
          <w:b/>
          <w:bCs/>
          <w:sz w:val="20"/>
          <w:szCs w:val="20"/>
          <w:lang w:val="en-GB"/>
        </w:rPr>
        <w:t>i</w:t>
      </w:r>
      <w:r w:rsidRPr="00531253">
        <w:rPr>
          <w:rFonts w:ascii="Arial" w:hAnsi="Arial" w:cs="Arial"/>
          <w:b/>
          <w:bCs/>
          <w:sz w:val="20"/>
          <w:szCs w:val="20"/>
          <w:lang w:val="en-GB"/>
        </w:rPr>
        <w:t xml:space="preserve">on </w:t>
      </w:r>
      <w:r w:rsidRPr="00531253">
        <w:rPr>
          <w:rFonts w:ascii="Arial" w:hAnsi="Arial" w:cs="Arial"/>
          <w:sz w:val="20"/>
          <w:szCs w:val="20"/>
          <w:lang w:val="en-GB"/>
        </w:rPr>
        <w:br/>
        <w:t>For more information, please contact</w:t>
      </w:r>
      <w:r w:rsidR="00D40C29" w:rsidRPr="00531253">
        <w:rPr>
          <w:rFonts w:ascii="Arial" w:hAnsi="Arial" w:cs="Arial"/>
          <w:sz w:val="20"/>
          <w:szCs w:val="20"/>
          <w:lang w:val="en-GB"/>
        </w:rPr>
        <w:t>:</w:t>
      </w:r>
      <w:r w:rsidR="00CF37B7" w:rsidRPr="00531253">
        <w:rPr>
          <w:rFonts w:ascii="Arial" w:hAnsi="Arial" w:cs="Arial"/>
          <w:sz w:val="20"/>
          <w:szCs w:val="20"/>
          <w:lang w:val="en-GB"/>
        </w:rPr>
        <w:t xml:space="preserve"> </w:t>
      </w:r>
      <w:r w:rsidR="00647DC2" w:rsidRPr="00531253">
        <w:rPr>
          <w:rFonts w:ascii="Arial" w:hAnsi="Arial" w:cs="Arial"/>
          <w:sz w:val="20"/>
          <w:szCs w:val="20"/>
          <w:lang w:val="en-GB"/>
        </w:rPr>
        <w:t>Anton de Graaf</w:t>
      </w:r>
      <w:r w:rsidR="00244A69" w:rsidRPr="00531253">
        <w:rPr>
          <w:rFonts w:ascii="Arial" w:hAnsi="Arial" w:cs="Arial"/>
          <w:sz w:val="20"/>
          <w:szCs w:val="20"/>
          <w:lang w:val="en-GB"/>
        </w:rPr>
        <w:t>,</w:t>
      </w:r>
      <w:r w:rsidR="0021131D" w:rsidRPr="00531253">
        <w:rPr>
          <w:rFonts w:ascii="Arial" w:hAnsi="Arial" w:cs="Arial"/>
          <w:sz w:val="20"/>
          <w:szCs w:val="20"/>
          <w:lang w:val="en-GB"/>
        </w:rPr>
        <w:t xml:space="preserve"> </w:t>
      </w:r>
      <w:r w:rsidR="00647DC2" w:rsidRPr="00531253">
        <w:rPr>
          <w:rFonts w:ascii="Arial" w:hAnsi="Arial" w:cs="Arial"/>
          <w:sz w:val="20"/>
          <w:szCs w:val="20"/>
          <w:lang w:val="en-GB"/>
        </w:rPr>
        <w:t>+31610385073</w:t>
      </w:r>
      <w:r w:rsidR="0021131D" w:rsidRPr="00531253">
        <w:rPr>
          <w:rFonts w:ascii="Arial" w:hAnsi="Arial" w:cs="Arial"/>
          <w:sz w:val="20"/>
          <w:szCs w:val="20"/>
          <w:lang w:val="en-GB"/>
        </w:rPr>
        <w:t>,</w:t>
      </w:r>
      <w:bookmarkEnd w:id="2"/>
      <w:r w:rsidR="00647DC2" w:rsidRPr="00531253">
        <w:rPr>
          <w:rFonts w:ascii="Arial" w:hAnsi="Arial" w:cs="Arial"/>
          <w:sz w:val="20"/>
          <w:szCs w:val="20"/>
          <w:lang w:val="en-GB"/>
        </w:rPr>
        <w:t xml:space="preserve"> </w:t>
      </w:r>
      <w:hyperlink r:id="rId19" w:history="1">
        <w:r w:rsidR="00151589" w:rsidRPr="00531253">
          <w:rPr>
            <w:rStyle w:val="Hyperlink"/>
            <w:lang w:val="en-GB"/>
          </w:rPr>
          <w:t>a.degraaf@bouwinvest.nl</w:t>
        </w:r>
      </w:hyperlink>
      <w:r w:rsidR="00151589">
        <w:rPr>
          <w:lang w:val="en-GB"/>
        </w:rPr>
        <w:t xml:space="preserve">. </w:t>
      </w:r>
    </w:p>
    <w:sectPr w:rsidR="00227CFE" w:rsidRPr="00151589" w:rsidSect="00A47F60">
      <w:headerReference w:type="default" r:id="rId20"/>
      <w:footerReference w:type="default" r:id="rId21"/>
      <w:headerReference w:type="first" r:id="rId22"/>
      <w:footerReference w:type="first" r:id="rId23"/>
      <w:pgSz w:w="11906" w:h="16838" w:code="9"/>
      <w:pgMar w:top="3413" w:right="1418" w:bottom="567" w:left="1418" w:header="709"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869A2" w14:textId="77777777" w:rsidR="00A47F60" w:rsidRDefault="00A47F60" w:rsidP="00221101">
      <w:pPr>
        <w:spacing w:line="240" w:lineRule="auto"/>
      </w:pPr>
      <w:r>
        <w:separator/>
      </w:r>
    </w:p>
  </w:endnote>
  <w:endnote w:type="continuationSeparator" w:id="0">
    <w:p w14:paraId="16C84083" w14:textId="77777777" w:rsidR="00A47F60" w:rsidRDefault="00A47F60" w:rsidP="00221101">
      <w:pPr>
        <w:spacing w:line="240" w:lineRule="auto"/>
      </w:pPr>
      <w:r>
        <w:continuationSeparator/>
      </w:r>
    </w:p>
  </w:endnote>
  <w:endnote w:type="continuationNotice" w:id="1">
    <w:p w14:paraId="3FFFDB27" w14:textId="77777777" w:rsidR="00A47F60" w:rsidRDefault="00A47F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072" w:type="dxa"/>
      <w:tblLayout w:type="fixed"/>
      <w:tblCellMar>
        <w:left w:w="0" w:type="dxa"/>
        <w:right w:w="0" w:type="dxa"/>
      </w:tblCellMar>
      <w:tblLook w:val="04A0" w:firstRow="1" w:lastRow="0" w:firstColumn="1" w:lastColumn="0" w:noHBand="0" w:noVBand="1"/>
    </w:tblPr>
    <w:tblGrid>
      <w:gridCol w:w="980"/>
      <w:gridCol w:w="6859"/>
      <w:gridCol w:w="1233"/>
    </w:tblGrid>
    <w:tr w:rsidR="00EC1F7F" w:rsidRPr="00DB2B14" w14:paraId="340271B1" w14:textId="77777777" w:rsidTr="00AA512B">
      <w:trPr>
        <w:cantSplit/>
        <w:trHeight w:hRule="exact" w:val="261"/>
      </w:trPr>
      <w:tc>
        <w:tcPr>
          <w:tcW w:w="980" w:type="dxa"/>
          <w:tcBorders>
            <w:top w:val="nil"/>
            <w:left w:val="nil"/>
            <w:bottom w:val="nil"/>
            <w:right w:val="nil"/>
          </w:tcBorders>
        </w:tcPr>
        <w:p w14:paraId="2FA40AD0" w14:textId="77777777" w:rsidR="00EC1F7F" w:rsidRPr="00DB2B14" w:rsidRDefault="00EC1F7F" w:rsidP="00B829FC">
          <w:pPr>
            <w:pStyle w:val="Referentiekop"/>
          </w:pPr>
        </w:p>
      </w:tc>
      <w:tc>
        <w:tcPr>
          <w:tcW w:w="6859" w:type="dxa"/>
          <w:tcBorders>
            <w:top w:val="nil"/>
            <w:left w:val="nil"/>
            <w:bottom w:val="nil"/>
            <w:right w:val="nil"/>
          </w:tcBorders>
        </w:tcPr>
        <w:p w14:paraId="433F96FE" w14:textId="77777777" w:rsidR="00EC1F7F" w:rsidRPr="00DB2B14" w:rsidRDefault="00EC1F7F" w:rsidP="00B829FC">
          <w:pPr>
            <w:pStyle w:val="Referentiekop"/>
          </w:pPr>
        </w:p>
      </w:tc>
      <w:tc>
        <w:tcPr>
          <w:tcW w:w="1233" w:type="dxa"/>
          <w:tcBorders>
            <w:top w:val="nil"/>
            <w:left w:val="nil"/>
            <w:bottom w:val="nil"/>
            <w:right w:val="nil"/>
          </w:tcBorders>
        </w:tcPr>
        <w:p w14:paraId="79906869" w14:textId="77777777" w:rsidR="00EC1F7F" w:rsidRPr="00DB2B14" w:rsidRDefault="00EC1F7F" w:rsidP="00B829FC">
          <w:pPr>
            <w:pStyle w:val="Referentiekop"/>
          </w:pPr>
        </w:p>
      </w:tc>
    </w:tr>
    <w:tr w:rsidR="00EC1F7F" w:rsidRPr="00DB2B14" w14:paraId="3D694FE2" w14:textId="77777777" w:rsidTr="00AA512B">
      <w:trPr>
        <w:cantSplit/>
        <w:trHeight w:hRule="exact" w:val="261"/>
      </w:trPr>
      <w:tc>
        <w:tcPr>
          <w:tcW w:w="980" w:type="dxa"/>
          <w:tcBorders>
            <w:top w:val="nil"/>
            <w:left w:val="nil"/>
            <w:bottom w:val="nil"/>
            <w:right w:val="nil"/>
          </w:tcBorders>
        </w:tcPr>
        <w:p w14:paraId="5CD05C5B" w14:textId="77777777" w:rsidR="00EC1F7F" w:rsidRDefault="00EC1F7F" w:rsidP="00B829FC">
          <w:pPr>
            <w:pStyle w:val="Referentiekop"/>
          </w:pPr>
        </w:p>
      </w:tc>
      <w:tc>
        <w:tcPr>
          <w:tcW w:w="6859" w:type="dxa"/>
          <w:tcBorders>
            <w:top w:val="nil"/>
            <w:left w:val="nil"/>
            <w:bottom w:val="nil"/>
            <w:right w:val="nil"/>
          </w:tcBorders>
        </w:tcPr>
        <w:p w14:paraId="4073ECB8" w14:textId="77777777" w:rsidR="00EC1F7F" w:rsidRDefault="00EC1F7F" w:rsidP="00B829FC">
          <w:pPr>
            <w:pStyle w:val="Referentiekop"/>
          </w:pPr>
        </w:p>
      </w:tc>
      <w:tc>
        <w:tcPr>
          <w:tcW w:w="1233" w:type="dxa"/>
          <w:tcBorders>
            <w:top w:val="nil"/>
            <w:left w:val="nil"/>
            <w:bottom w:val="nil"/>
            <w:right w:val="nil"/>
          </w:tcBorders>
          <w:tcMar>
            <w:bottom w:w="193" w:type="dxa"/>
          </w:tcMar>
        </w:tcPr>
        <w:p w14:paraId="3A4D2AA2" w14:textId="06AE3D5F" w:rsidR="00EC1F7F" w:rsidRPr="00DB2B14" w:rsidRDefault="00EC1F7F" w:rsidP="00B829FC">
          <w:pPr>
            <w:pStyle w:val="Referentiekop"/>
          </w:pPr>
          <w:r>
            <w:t>pag</w:t>
          </w:r>
          <w:r w:rsidR="00D40C29">
            <w:t>e</w:t>
          </w:r>
          <w:r>
            <w:t xml:space="preserve"> </w:t>
          </w:r>
          <w:r w:rsidR="00A23BBA">
            <w:fldChar w:fldCharType="begin"/>
          </w:r>
          <w:r w:rsidR="00A23BBA">
            <w:instrText xml:space="preserve"> PAGE  \* Arabic  \* MERGEFORMAT </w:instrText>
          </w:r>
          <w:r w:rsidR="00A23BBA">
            <w:fldChar w:fldCharType="separate"/>
          </w:r>
          <w:r w:rsidR="00B410E4">
            <w:rPr>
              <w:noProof/>
            </w:rPr>
            <w:t>2</w:t>
          </w:r>
          <w:r w:rsidR="00A23BBA">
            <w:rPr>
              <w:noProof/>
            </w:rPr>
            <w:fldChar w:fldCharType="end"/>
          </w:r>
          <w:r>
            <w:t xml:space="preserve"> </w:t>
          </w:r>
          <w:r w:rsidR="00D40C29">
            <w:t xml:space="preserve">of </w:t>
          </w:r>
          <w:r w:rsidR="00853BD8">
            <w:rPr>
              <w:noProof/>
            </w:rPr>
            <w:fldChar w:fldCharType="begin"/>
          </w:r>
          <w:r w:rsidR="00853BD8">
            <w:rPr>
              <w:noProof/>
            </w:rPr>
            <w:instrText xml:space="preserve"> NUMPAGES  \* Arabic  \* MERGEFORMAT </w:instrText>
          </w:r>
          <w:r w:rsidR="00853BD8">
            <w:rPr>
              <w:noProof/>
            </w:rPr>
            <w:fldChar w:fldCharType="separate"/>
          </w:r>
          <w:r w:rsidR="00B410E4">
            <w:rPr>
              <w:noProof/>
            </w:rPr>
            <w:t>2</w:t>
          </w:r>
          <w:r w:rsidR="00853BD8">
            <w:rPr>
              <w:noProof/>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072" w:type="dxa"/>
      <w:tblLayout w:type="fixed"/>
      <w:tblCellMar>
        <w:left w:w="0" w:type="dxa"/>
        <w:right w:w="0" w:type="dxa"/>
      </w:tblCellMar>
      <w:tblLook w:val="04A0" w:firstRow="1" w:lastRow="0" w:firstColumn="1" w:lastColumn="0" w:noHBand="0" w:noVBand="1"/>
    </w:tblPr>
    <w:tblGrid>
      <w:gridCol w:w="980"/>
      <w:gridCol w:w="6859"/>
      <w:gridCol w:w="1233"/>
    </w:tblGrid>
    <w:tr w:rsidR="00EC1F7F" w14:paraId="5B474109" w14:textId="77777777" w:rsidTr="00AA512B">
      <w:trPr>
        <w:cantSplit/>
        <w:trHeight w:hRule="exact" w:val="261"/>
      </w:trPr>
      <w:tc>
        <w:tcPr>
          <w:tcW w:w="980" w:type="dxa"/>
          <w:tcBorders>
            <w:top w:val="nil"/>
            <w:left w:val="nil"/>
            <w:bottom w:val="nil"/>
            <w:right w:val="nil"/>
          </w:tcBorders>
        </w:tcPr>
        <w:p w14:paraId="1704DFFF" w14:textId="09314FE1" w:rsidR="00EC1F7F" w:rsidRPr="00DB2B14" w:rsidRDefault="00EC1F7F" w:rsidP="00C33672">
          <w:pPr>
            <w:pStyle w:val="Referentiekop"/>
          </w:pPr>
        </w:p>
      </w:tc>
      <w:tc>
        <w:tcPr>
          <w:tcW w:w="6859" w:type="dxa"/>
          <w:tcBorders>
            <w:top w:val="nil"/>
            <w:left w:val="nil"/>
            <w:bottom w:val="nil"/>
            <w:right w:val="nil"/>
          </w:tcBorders>
        </w:tcPr>
        <w:p w14:paraId="3111F462" w14:textId="77777777" w:rsidR="00EC1F7F" w:rsidRPr="00DB2B14" w:rsidRDefault="00EC1F7F" w:rsidP="00C33672">
          <w:pPr>
            <w:pStyle w:val="Referentiekop"/>
          </w:pPr>
        </w:p>
      </w:tc>
      <w:tc>
        <w:tcPr>
          <w:tcW w:w="1233" w:type="dxa"/>
          <w:tcBorders>
            <w:top w:val="nil"/>
            <w:left w:val="nil"/>
            <w:bottom w:val="nil"/>
            <w:right w:val="nil"/>
          </w:tcBorders>
        </w:tcPr>
        <w:p w14:paraId="18D916AA" w14:textId="77777777" w:rsidR="00EC1F7F" w:rsidRPr="00DB2B14" w:rsidRDefault="00EC1F7F" w:rsidP="00C33672">
          <w:pPr>
            <w:pStyle w:val="Referentiekop"/>
          </w:pPr>
        </w:p>
      </w:tc>
    </w:tr>
    <w:tr w:rsidR="00EC1F7F" w14:paraId="76288F0F" w14:textId="77777777" w:rsidTr="00AA512B">
      <w:trPr>
        <w:cantSplit/>
        <w:trHeight w:hRule="exact" w:val="261"/>
      </w:trPr>
      <w:tc>
        <w:tcPr>
          <w:tcW w:w="980" w:type="dxa"/>
          <w:tcBorders>
            <w:top w:val="nil"/>
            <w:left w:val="nil"/>
            <w:bottom w:val="nil"/>
            <w:right w:val="nil"/>
          </w:tcBorders>
        </w:tcPr>
        <w:p w14:paraId="5796E8D5" w14:textId="77777777" w:rsidR="00EC1F7F" w:rsidRDefault="00EC1F7F" w:rsidP="00C33672">
          <w:pPr>
            <w:pStyle w:val="Referentiekop"/>
          </w:pPr>
        </w:p>
      </w:tc>
      <w:tc>
        <w:tcPr>
          <w:tcW w:w="6859" w:type="dxa"/>
          <w:tcBorders>
            <w:top w:val="nil"/>
            <w:left w:val="nil"/>
            <w:bottom w:val="nil"/>
            <w:right w:val="nil"/>
          </w:tcBorders>
        </w:tcPr>
        <w:p w14:paraId="536F292A" w14:textId="77777777" w:rsidR="00EC1F7F" w:rsidRDefault="00EC1F7F" w:rsidP="00C33672">
          <w:pPr>
            <w:pStyle w:val="Referentiekop"/>
          </w:pPr>
        </w:p>
      </w:tc>
      <w:tc>
        <w:tcPr>
          <w:tcW w:w="1233" w:type="dxa"/>
          <w:tcBorders>
            <w:top w:val="nil"/>
            <w:left w:val="nil"/>
            <w:bottom w:val="nil"/>
            <w:right w:val="nil"/>
          </w:tcBorders>
        </w:tcPr>
        <w:p w14:paraId="6A8B1EC6" w14:textId="569A671C" w:rsidR="00EC1F7F" w:rsidRPr="00DB2B14" w:rsidRDefault="00EC1F7F" w:rsidP="00C33672">
          <w:pPr>
            <w:pStyle w:val="Referentiekop"/>
          </w:pPr>
          <w:r>
            <w:t>pag</w:t>
          </w:r>
          <w:r w:rsidR="00D40C29">
            <w:t>e</w:t>
          </w:r>
          <w:r>
            <w:t xml:space="preserve"> </w:t>
          </w:r>
          <w:r w:rsidR="00A23BBA">
            <w:fldChar w:fldCharType="begin"/>
          </w:r>
          <w:r w:rsidR="00A23BBA">
            <w:instrText xml:space="preserve"> PAGE  \* Arabic  \* MERGEFORMAT </w:instrText>
          </w:r>
          <w:r w:rsidR="00A23BBA">
            <w:fldChar w:fldCharType="separate"/>
          </w:r>
          <w:r w:rsidR="00B410E4">
            <w:rPr>
              <w:noProof/>
            </w:rPr>
            <w:t>1</w:t>
          </w:r>
          <w:r w:rsidR="00A23BBA">
            <w:rPr>
              <w:noProof/>
            </w:rPr>
            <w:fldChar w:fldCharType="end"/>
          </w:r>
          <w:r>
            <w:t xml:space="preserve"> </w:t>
          </w:r>
          <w:r w:rsidR="00D40C29">
            <w:t xml:space="preserve">of </w:t>
          </w:r>
          <w:r w:rsidR="00853BD8">
            <w:rPr>
              <w:noProof/>
            </w:rPr>
            <w:fldChar w:fldCharType="begin"/>
          </w:r>
          <w:r w:rsidR="00853BD8">
            <w:rPr>
              <w:noProof/>
            </w:rPr>
            <w:instrText xml:space="preserve"> NUMPAGES  \* Arabic  \* MERGEFORMAT </w:instrText>
          </w:r>
          <w:r w:rsidR="00853BD8">
            <w:rPr>
              <w:noProof/>
            </w:rPr>
            <w:fldChar w:fldCharType="separate"/>
          </w:r>
          <w:r w:rsidR="00B410E4">
            <w:rPr>
              <w:noProof/>
            </w:rPr>
            <w:t>2</w:t>
          </w:r>
          <w:r w:rsidR="00853BD8">
            <w:rPr>
              <w:noProof/>
            </w:rPr>
            <w:fldChar w:fldCharType="end"/>
          </w:r>
        </w:p>
      </w:tc>
    </w:tr>
  </w:tbl>
  <w:p w14:paraId="0D051954" w14:textId="77777777" w:rsidR="00EC1F7F" w:rsidRDefault="00EC1F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7077" w14:textId="77777777" w:rsidR="00A47F60" w:rsidRDefault="00A47F60" w:rsidP="00221101">
      <w:pPr>
        <w:spacing w:line="240" w:lineRule="auto"/>
      </w:pPr>
      <w:r>
        <w:separator/>
      </w:r>
    </w:p>
  </w:footnote>
  <w:footnote w:type="continuationSeparator" w:id="0">
    <w:p w14:paraId="631D4BB8" w14:textId="77777777" w:rsidR="00A47F60" w:rsidRDefault="00A47F60" w:rsidP="00221101">
      <w:pPr>
        <w:spacing w:line="240" w:lineRule="auto"/>
      </w:pPr>
      <w:r>
        <w:continuationSeparator/>
      </w:r>
    </w:p>
  </w:footnote>
  <w:footnote w:type="continuationNotice" w:id="1">
    <w:p w14:paraId="638A4439" w14:textId="77777777" w:rsidR="00A47F60" w:rsidRDefault="00A47F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FD93" w14:textId="7D39928E" w:rsidR="00B668D6" w:rsidRPr="008E2FA9" w:rsidRDefault="00B668D6" w:rsidP="00B668D6">
    <w:pPr>
      <w:framePr w:w="4706" w:h="408" w:hRule="exact" w:hSpace="181" w:wrap="around" w:vAnchor="page" w:hAnchor="page" w:x="1419" w:y="2269"/>
      <w:shd w:val="solid" w:color="FFFFFF" w:fill="FFFFFF"/>
      <w:rPr>
        <w:caps/>
        <w:szCs w:val="18"/>
      </w:rPr>
    </w:pPr>
    <w:r w:rsidRPr="008E2FA9">
      <w:rPr>
        <w:b/>
        <w:caps/>
        <w:sz w:val="24"/>
        <w:szCs w:val="24"/>
      </w:rPr>
      <w:t>p</w:t>
    </w:r>
    <w:r w:rsidR="0061227A">
      <w:rPr>
        <w:b/>
        <w:caps/>
        <w:sz w:val="24"/>
        <w:szCs w:val="24"/>
      </w:rPr>
      <w:t>RES</w:t>
    </w:r>
    <w:r w:rsidRPr="008E2FA9">
      <w:rPr>
        <w:b/>
        <w:caps/>
        <w:sz w:val="24"/>
        <w:szCs w:val="24"/>
      </w:rPr>
      <w:t>s</w:t>
    </w:r>
    <w:r w:rsidR="0061227A">
      <w:rPr>
        <w:b/>
        <w:caps/>
        <w:sz w:val="24"/>
        <w:szCs w:val="24"/>
      </w:rPr>
      <w:t xml:space="preserve"> REL</w:t>
    </w:r>
    <w:r w:rsidR="009B7FFA">
      <w:rPr>
        <w:b/>
        <w:caps/>
        <w:sz w:val="24"/>
        <w:szCs w:val="24"/>
      </w:rPr>
      <w:t>e</w:t>
    </w:r>
    <w:r w:rsidR="0061227A">
      <w:rPr>
        <w:b/>
        <w:caps/>
        <w:sz w:val="24"/>
        <w:szCs w:val="24"/>
      </w:rPr>
      <w:t xml:space="preserve">ASE </w:t>
    </w:r>
    <w:r w:rsidR="0061227A">
      <w:rPr>
        <w:szCs w:val="18"/>
      </w:rPr>
      <w:t>continued</w:t>
    </w:r>
  </w:p>
  <w:p w14:paraId="0100E7FE" w14:textId="77777777" w:rsidR="00477E65" w:rsidRDefault="00477E65" w:rsidP="00477E65">
    <w:pPr>
      <w:pStyle w:val="Koptekst"/>
    </w:pPr>
  </w:p>
  <w:p w14:paraId="1AD0AADB" w14:textId="77777777" w:rsidR="00EC1F7F" w:rsidRDefault="002B258C" w:rsidP="002B258C">
    <w:pPr>
      <w:pStyle w:val="Koptekst"/>
      <w:jc w:val="right"/>
    </w:pPr>
    <w:bookmarkStart w:id="3" w:name="bi_logo_next"/>
    <w:bookmarkEnd w:id="3"/>
    <w:r>
      <w:rPr>
        <w:noProof/>
        <w:lang w:eastAsia="nl-NL"/>
      </w:rPr>
      <w:drawing>
        <wp:inline distT="0" distB="0" distL="0" distR="0" wp14:anchorId="4E033638" wp14:editId="6C43CF84">
          <wp:extent cx="1809115" cy="83248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onder marge.jpg"/>
                  <pic:cNvPicPr/>
                </pic:nvPicPr>
                <pic:blipFill>
                  <a:blip r:embed="rId1"/>
                  <a:stretch>
                    <a:fillRect/>
                  </a:stretch>
                </pic:blipFill>
                <pic:spPr>
                  <a:xfrm>
                    <a:off x="0" y="0"/>
                    <a:ext cx="1809115" cy="8324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E44A" w14:textId="68AF944C" w:rsidR="00125F00" w:rsidRPr="00125F00" w:rsidRDefault="0061227A" w:rsidP="00125F00">
    <w:pPr>
      <w:framePr w:w="4706" w:h="408" w:hRule="exact" w:hSpace="181" w:wrap="around" w:vAnchor="page" w:hAnchor="page" w:x="1419" w:y="2791"/>
      <w:shd w:val="solid" w:color="FFFFFF" w:fill="FFFFFF"/>
      <w:rPr>
        <w:caps/>
        <w:sz w:val="36"/>
      </w:rPr>
    </w:pPr>
    <w:r>
      <w:rPr>
        <w:caps/>
        <w:sz w:val="36"/>
      </w:rPr>
      <w:t>PRESS REL</w:t>
    </w:r>
    <w:r w:rsidR="00B30C13">
      <w:rPr>
        <w:caps/>
        <w:sz w:val="36"/>
      </w:rPr>
      <w:t>E</w:t>
    </w:r>
    <w:r>
      <w:rPr>
        <w:caps/>
        <w:sz w:val="36"/>
      </w:rPr>
      <w:t>ASE</w:t>
    </w:r>
  </w:p>
  <w:tbl>
    <w:tblPr>
      <w:tblStyle w:val="Tabelraster"/>
      <w:tblW w:w="0" w:type="auto"/>
      <w:tblLayout w:type="fixed"/>
      <w:tblCellMar>
        <w:left w:w="0" w:type="dxa"/>
        <w:right w:w="0" w:type="dxa"/>
      </w:tblCellMar>
      <w:tblLook w:val="04A0" w:firstRow="1" w:lastRow="0" w:firstColumn="1" w:lastColumn="0" w:noHBand="0" w:noVBand="1"/>
    </w:tblPr>
    <w:tblGrid>
      <w:gridCol w:w="1876"/>
      <w:gridCol w:w="2093"/>
    </w:tblGrid>
    <w:tr w:rsidR="004242B5" w:rsidRPr="00B13F28" w14:paraId="70FFEE95" w14:textId="77777777" w:rsidTr="008B3F6D">
      <w:trPr>
        <w:cantSplit/>
        <w:trHeight w:hRule="exact" w:val="260"/>
      </w:trPr>
      <w:tc>
        <w:tcPr>
          <w:tcW w:w="3969" w:type="dxa"/>
          <w:gridSpan w:val="2"/>
          <w:tcBorders>
            <w:top w:val="nil"/>
            <w:left w:val="nil"/>
            <w:bottom w:val="nil"/>
            <w:right w:val="nil"/>
          </w:tcBorders>
          <w:tcMar>
            <w:bottom w:w="102" w:type="dxa"/>
          </w:tcMar>
          <w:vAlign w:val="bottom"/>
        </w:tcPr>
        <w:p w14:paraId="4666CE2A" w14:textId="77777777" w:rsidR="004242B5" w:rsidRPr="00C065F6" w:rsidRDefault="004242B5" w:rsidP="008B3F6D">
          <w:pPr>
            <w:pStyle w:val="Referentiekop"/>
            <w:framePr w:w="3969" w:h="1440" w:hRule="exact" w:hSpace="181" w:wrap="around" w:vAnchor="page" w:hAnchor="page" w:x="7372" w:y="2354"/>
            <w:shd w:val="solid" w:color="FFFFFF" w:fill="FFFFFF"/>
            <w:spacing w:line="260" w:lineRule="exact"/>
            <w:rPr>
              <w:b/>
              <w:sz w:val="15"/>
              <w:szCs w:val="15"/>
              <w:lang w:val="en-US"/>
            </w:rPr>
          </w:pPr>
          <w:r w:rsidRPr="00C065F6">
            <w:rPr>
              <w:b/>
              <w:sz w:val="15"/>
              <w:szCs w:val="15"/>
              <w:lang w:val="en-US"/>
            </w:rPr>
            <w:t xml:space="preserve">Bouwinvest </w:t>
          </w:r>
          <w:r>
            <w:rPr>
              <w:b/>
              <w:sz w:val="15"/>
              <w:szCs w:val="15"/>
              <w:lang w:val="en-US"/>
            </w:rPr>
            <w:t>R</w:t>
          </w:r>
          <w:r w:rsidR="008F3503">
            <w:rPr>
              <w:b/>
              <w:sz w:val="15"/>
              <w:szCs w:val="15"/>
              <w:lang w:val="en-US"/>
            </w:rPr>
            <w:t>eal Estate Investors</w:t>
          </w:r>
          <w:r>
            <w:rPr>
              <w:b/>
              <w:sz w:val="15"/>
              <w:szCs w:val="15"/>
              <w:lang w:val="en-US"/>
            </w:rPr>
            <w:t xml:space="preserve"> B</w:t>
          </w:r>
          <w:r w:rsidRPr="00C065F6">
            <w:rPr>
              <w:b/>
              <w:sz w:val="15"/>
              <w:szCs w:val="15"/>
              <w:lang w:val="en-US"/>
            </w:rPr>
            <w:t>.V.</w:t>
          </w:r>
        </w:p>
      </w:tc>
    </w:tr>
    <w:tr w:rsidR="004242B5" w14:paraId="022E391A" w14:textId="77777777" w:rsidTr="008B3F6D">
      <w:trPr>
        <w:cantSplit/>
        <w:trHeight w:hRule="exact" w:val="261"/>
      </w:trPr>
      <w:tc>
        <w:tcPr>
          <w:tcW w:w="1876" w:type="dxa"/>
          <w:tcBorders>
            <w:top w:val="nil"/>
            <w:left w:val="nil"/>
            <w:bottom w:val="nil"/>
            <w:right w:val="nil"/>
          </w:tcBorders>
        </w:tcPr>
        <w:p w14:paraId="2570B55A" w14:textId="7756B1DD" w:rsidR="004242B5" w:rsidRPr="004242B5" w:rsidRDefault="004242B5" w:rsidP="008B3F6D">
          <w:pPr>
            <w:framePr w:w="3969" w:h="1440" w:hRule="exact" w:hSpace="181" w:wrap="around" w:vAnchor="page" w:hAnchor="page" w:x="7372" w:y="2354"/>
            <w:tabs>
              <w:tab w:val="clear" w:pos="284"/>
              <w:tab w:val="clear" w:pos="964"/>
            </w:tabs>
            <w:spacing w:line="260" w:lineRule="exact"/>
            <w:rPr>
              <w:sz w:val="16"/>
              <w:szCs w:val="16"/>
            </w:rPr>
          </w:pPr>
          <w:r w:rsidRPr="004242B5">
            <w:rPr>
              <w:sz w:val="16"/>
              <w:szCs w:val="16"/>
            </w:rPr>
            <w:t>Postb</w:t>
          </w:r>
          <w:r w:rsidR="0061227A">
            <w:rPr>
              <w:sz w:val="16"/>
              <w:szCs w:val="16"/>
            </w:rPr>
            <w:t>ox</w:t>
          </w:r>
          <w:r w:rsidRPr="004242B5">
            <w:rPr>
              <w:sz w:val="16"/>
              <w:szCs w:val="16"/>
            </w:rPr>
            <w:t xml:space="preserve"> 56045</w:t>
          </w:r>
        </w:p>
      </w:tc>
      <w:tc>
        <w:tcPr>
          <w:tcW w:w="2093" w:type="dxa"/>
          <w:tcBorders>
            <w:top w:val="nil"/>
            <w:left w:val="nil"/>
            <w:bottom w:val="nil"/>
            <w:right w:val="nil"/>
          </w:tcBorders>
        </w:tcPr>
        <w:p w14:paraId="6FEA14D6" w14:textId="77777777" w:rsidR="004242B5" w:rsidRDefault="004242B5" w:rsidP="008B3F6D">
          <w:pPr>
            <w:pStyle w:val="Referentiekop"/>
            <w:framePr w:w="3969" w:h="1440" w:hRule="exact" w:hSpace="181" w:wrap="around" w:vAnchor="page" w:hAnchor="page" w:x="7372" w:y="2354"/>
            <w:shd w:val="solid" w:color="FFFFFF" w:fill="FFFFFF"/>
          </w:pPr>
          <w:r>
            <w:t xml:space="preserve">T </w:t>
          </w:r>
          <w:r w:rsidRPr="00F1219F">
            <w:t>+31 (0)20 677 1600</w:t>
          </w:r>
        </w:p>
      </w:tc>
    </w:tr>
    <w:tr w:rsidR="004242B5" w14:paraId="2978460C" w14:textId="77777777" w:rsidTr="008B3F6D">
      <w:trPr>
        <w:cantSplit/>
        <w:trHeight w:hRule="exact" w:val="260"/>
      </w:trPr>
      <w:tc>
        <w:tcPr>
          <w:tcW w:w="1876" w:type="dxa"/>
          <w:tcBorders>
            <w:top w:val="nil"/>
            <w:left w:val="nil"/>
            <w:bottom w:val="nil"/>
            <w:right w:val="nil"/>
          </w:tcBorders>
        </w:tcPr>
        <w:p w14:paraId="42514887" w14:textId="77777777" w:rsidR="004242B5" w:rsidRDefault="004242B5" w:rsidP="008B3F6D">
          <w:pPr>
            <w:pStyle w:val="Referentiekop"/>
            <w:framePr w:w="3969" w:h="1440" w:hRule="exact" w:hSpace="181" w:wrap="around" w:vAnchor="page" w:hAnchor="page" w:x="7372" w:y="2354"/>
            <w:shd w:val="solid" w:color="FFFFFF" w:fill="FFFFFF"/>
          </w:pPr>
          <w:r w:rsidRPr="00F1219F">
            <w:t>1040 AA A</w:t>
          </w:r>
          <w:r>
            <w:t>msterdam</w:t>
          </w:r>
        </w:p>
      </w:tc>
      <w:tc>
        <w:tcPr>
          <w:tcW w:w="2093" w:type="dxa"/>
          <w:tcBorders>
            <w:top w:val="nil"/>
            <w:left w:val="nil"/>
            <w:bottom w:val="nil"/>
            <w:right w:val="nil"/>
          </w:tcBorders>
        </w:tcPr>
        <w:p w14:paraId="435831B8" w14:textId="77777777" w:rsidR="004242B5" w:rsidRDefault="004242B5" w:rsidP="008B3F6D">
          <w:pPr>
            <w:pStyle w:val="Referentiekop"/>
            <w:framePr w:w="3969" w:h="1440" w:hRule="exact" w:hSpace="181" w:wrap="around" w:vAnchor="page" w:hAnchor="page" w:x="7372" w:y="2354"/>
            <w:shd w:val="solid" w:color="FFFFFF" w:fill="FFFFFF"/>
          </w:pPr>
          <w:r>
            <w:t xml:space="preserve">F </w:t>
          </w:r>
          <w:r w:rsidRPr="00F1219F">
            <w:t>+31 (0)20 677 1700</w:t>
          </w:r>
        </w:p>
      </w:tc>
    </w:tr>
    <w:tr w:rsidR="004242B5" w14:paraId="7203C579" w14:textId="77777777" w:rsidTr="008B3F6D">
      <w:trPr>
        <w:cantSplit/>
        <w:trHeight w:val="261"/>
      </w:trPr>
      <w:tc>
        <w:tcPr>
          <w:tcW w:w="1876" w:type="dxa"/>
          <w:tcBorders>
            <w:top w:val="nil"/>
            <w:left w:val="nil"/>
            <w:bottom w:val="nil"/>
            <w:right w:val="nil"/>
          </w:tcBorders>
        </w:tcPr>
        <w:p w14:paraId="06240AE9" w14:textId="77777777" w:rsidR="004242B5" w:rsidRPr="004242B5" w:rsidRDefault="004242B5" w:rsidP="008B3F6D">
          <w:pPr>
            <w:framePr w:w="3969" w:h="1440" w:hRule="exact" w:hSpace="181" w:wrap="around" w:vAnchor="page" w:hAnchor="page" w:x="7372" w:y="2354"/>
            <w:rPr>
              <w:sz w:val="16"/>
              <w:szCs w:val="16"/>
            </w:rPr>
          </w:pPr>
          <w:r w:rsidRPr="004242B5">
            <w:rPr>
              <w:sz w:val="16"/>
              <w:szCs w:val="16"/>
            </w:rPr>
            <w:t>La Guardiaweg 4</w:t>
          </w:r>
        </w:p>
      </w:tc>
      <w:tc>
        <w:tcPr>
          <w:tcW w:w="2093" w:type="dxa"/>
          <w:tcBorders>
            <w:top w:val="nil"/>
            <w:left w:val="nil"/>
            <w:bottom w:val="nil"/>
            <w:right w:val="nil"/>
          </w:tcBorders>
        </w:tcPr>
        <w:p w14:paraId="2FC34A3D" w14:textId="77777777" w:rsidR="004242B5" w:rsidRDefault="004242B5" w:rsidP="008B3F6D">
          <w:pPr>
            <w:pStyle w:val="Referentiekop"/>
            <w:framePr w:w="3969" w:h="1440" w:hRule="exact" w:hSpace="181" w:wrap="around" w:vAnchor="page" w:hAnchor="page" w:x="7372" w:y="2354"/>
            <w:shd w:val="solid" w:color="FFFFFF" w:fill="FFFFFF"/>
          </w:pPr>
        </w:p>
      </w:tc>
    </w:tr>
    <w:tr w:rsidR="004242B5" w14:paraId="27B9B3D3" w14:textId="77777777" w:rsidTr="008B3F6D">
      <w:trPr>
        <w:cantSplit/>
        <w:trHeight w:hRule="exact" w:val="260"/>
      </w:trPr>
      <w:tc>
        <w:tcPr>
          <w:tcW w:w="1876" w:type="dxa"/>
          <w:tcBorders>
            <w:top w:val="nil"/>
            <w:left w:val="nil"/>
            <w:bottom w:val="nil"/>
            <w:right w:val="nil"/>
          </w:tcBorders>
        </w:tcPr>
        <w:p w14:paraId="15BB9F75" w14:textId="77777777" w:rsidR="004242B5" w:rsidRPr="00F1219F" w:rsidRDefault="004242B5" w:rsidP="008B3F6D">
          <w:pPr>
            <w:pStyle w:val="Referentiekop"/>
            <w:framePr w:w="3969" w:h="1440" w:hRule="exact" w:hSpace="181" w:wrap="around" w:vAnchor="page" w:hAnchor="page" w:x="7372" w:y="2354"/>
            <w:shd w:val="solid" w:color="FFFFFF" w:fill="FFFFFF"/>
            <w:rPr>
              <w:szCs w:val="14"/>
            </w:rPr>
          </w:pPr>
          <w:r w:rsidRPr="00F1219F">
            <w:rPr>
              <w:szCs w:val="14"/>
            </w:rPr>
            <w:t>1043 DG Amsterdam</w:t>
          </w:r>
        </w:p>
      </w:tc>
      <w:tc>
        <w:tcPr>
          <w:tcW w:w="2093" w:type="dxa"/>
          <w:tcBorders>
            <w:top w:val="nil"/>
            <w:left w:val="nil"/>
            <w:bottom w:val="nil"/>
            <w:right w:val="nil"/>
          </w:tcBorders>
        </w:tcPr>
        <w:p w14:paraId="59E0FF94" w14:textId="77777777" w:rsidR="004242B5" w:rsidRDefault="00C10635" w:rsidP="008B3F6D">
          <w:pPr>
            <w:pStyle w:val="Referentiekop"/>
            <w:framePr w:w="3969" w:h="1440" w:hRule="exact" w:hSpace="181" w:wrap="around" w:vAnchor="page" w:hAnchor="page" w:x="7372" w:y="2354"/>
            <w:shd w:val="solid" w:color="FFFFFF" w:fill="FFFFFF"/>
          </w:pPr>
          <w:r w:rsidRPr="004242B5">
            <w:t>www.bouwinvest.nl</w:t>
          </w:r>
        </w:p>
      </w:tc>
    </w:tr>
  </w:tbl>
  <w:p w14:paraId="1A345E13" w14:textId="77777777" w:rsidR="00125F00" w:rsidRPr="00BE37C3" w:rsidRDefault="00125F00" w:rsidP="008B3F6D">
    <w:pPr>
      <w:framePr w:w="3969" w:h="1440" w:hRule="exact" w:hSpace="181" w:wrap="around" w:vAnchor="page" w:hAnchor="page" w:x="7372" w:y="2354"/>
      <w:shd w:val="solid" w:color="FFFFFF" w:fill="FFFFFF"/>
    </w:pPr>
  </w:p>
  <w:p w14:paraId="6609D01F" w14:textId="77777777" w:rsidR="00477E65" w:rsidRDefault="00CE735B" w:rsidP="00477E65">
    <w:pPr>
      <w:pStyle w:val="Koptekst"/>
    </w:pPr>
    <w:r>
      <w:rPr>
        <w:noProof/>
        <w:lang w:eastAsia="nl-NL"/>
      </w:rPr>
      <w:drawing>
        <wp:anchor distT="0" distB="0" distL="114300" distR="114300" simplePos="0" relativeHeight="251658240" behindDoc="0" locked="0" layoutInCell="1" allowOverlap="1" wp14:anchorId="007CFE9B" wp14:editId="56403954">
          <wp:simplePos x="0" y="0"/>
          <wp:positionH relativeFrom="column">
            <wp:posOffset>4128679</wp:posOffset>
          </wp:positionH>
          <wp:positionV relativeFrom="paragraph">
            <wp:posOffset>-37102</wp:posOffset>
          </wp:positionV>
          <wp:extent cx="1809115" cy="832485"/>
          <wp:effectExtent l="0" t="0" r="0" b="0"/>
          <wp:wrapThrough wrapText="bothSides">
            <wp:wrapPolygon edited="0">
              <wp:start x="12965" y="5931"/>
              <wp:lineTo x="2957" y="7414"/>
              <wp:lineTo x="2957" y="14334"/>
              <wp:lineTo x="12965" y="15323"/>
              <wp:lineTo x="13874" y="15323"/>
              <wp:lineTo x="18423" y="14334"/>
              <wp:lineTo x="18423" y="7414"/>
              <wp:lineTo x="13874" y="5931"/>
              <wp:lineTo x="12965" y="5931"/>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onder marge.jpg"/>
                  <pic:cNvPicPr/>
                </pic:nvPicPr>
                <pic:blipFill>
                  <a:blip r:embed="rId1">
                    <a:extLst>
                      <a:ext uri="{28A0092B-C50C-407E-A947-70E740481C1C}">
                        <a14:useLocalDpi xmlns:a14="http://schemas.microsoft.com/office/drawing/2010/main" val="0"/>
                      </a:ext>
                    </a:extLst>
                  </a:blip>
                  <a:stretch>
                    <a:fillRect/>
                  </a:stretch>
                </pic:blipFill>
                <pic:spPr>
                  <a:xfrm>
                    <a:off x="0" y="0"/>
                    <a:ext cx="1809115" cy="832485"/>
                  </a:xfrm>
                  <a:prstGeom prst="rect">
                    <a:avLst/>
                  </a:prstGeom>
                </pic:spPr>
              </pic:pic>
            </a:graphicData>
          </a:graphic>
        </wp:anchor>
      </w:drawing>
    </w:r>
  </w:p>
  <w:p w14:paraId="21823192" w14:textId="77777777" w:rsidR="00EC1F7F" w:rsidRPr="00125F00" w:rsidRDefault="00EC1F7F" w:rsidP="002B258C">
    <w:pPr>
      <w:pStyle w:val="Koptekst"/>
      <w:jc w:val="right"/>
    </w:pPr>
    <w:bookmarkStart w:id="4" w:name="bi_logo"/>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966"/>
    <w:multiLevelType w:val="multilevel"/>
    <w:tmpl w:val="64104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F1F79"/>
    <w:multiLevelType w:val="hybridMultilevel"/>
    <w:tmpl w:val="54465C1A"/>
    <w:lvl w:ilvl="0" w:tplc="04523CC0">
      <w:start w:val="1"/>
      <w:numFmt w:val="decimal"/>
      <w:pStyle w:val="Opsomminggenummerd"/>
      <w:lvlText w:val="%1"/>
      <w:lvlJc w:val="left"/>
      <w:pPr>
        <w:ind w:left="720" w:hanging="360"/>
      </w:pPr>
      <w:rPr>
        <w:rFonts w:ascii="Arial" w:hAnsi="Arial" w:hint="default"/>
        <w:b/>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713174"/>
    <w:multiLevelType w:val="hybridMultilevel"/>
    <w:tmpl w:val="282EDA2A"/>
    <w:lvl w:ilvl="0" w:tplc="2D9E5456">
      <w:start w:val="1"/>
      <w:numFmt w:val="bullet"/>
      <w:pStyle w:val="Opsommingmetbolletje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7815B1"/>
    <w:multiLevelType w:val="multilevel"/>
    <w:tmpl w:val="C914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EF2AD8"/>
    <w:multiLevelType w:val="hybridMultilevel"/>
    <w:tmpl w:val="B7CA376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77276FDA"/>
    <w:multiLevelType w:val="multilevel"/>
    <w:tmpl w:val="8C42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4059292">
    <w:abstractNumId w:val="1"/>
  </w:num>
  <w:num w:numId="2" w16cid:durableId="2079479659">
    <w:abstractNumId w:val="2"/>
  </w:num>
  <w:num w:numId="3" w16cid:durableId="241455898">
    <w:abstractNumId w:val="3"/>
  </w:num>
  <w:num w:numId="4" w16cid:durableId="398671215">
    <w:abstractNumId w:val="5"/>
  </w:num>
  <w:num w:numId="5" w16cid:durableId="1547571633">
    <w:abstractNumId w:val="0"/>
  </w:num>
  <w:num w:numId="6" w16cid:durableId="3679500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71"/>
    <w:rsid w:val="0000400B"/>
    <w:rsid w:val="00004C56"/>
    <w:rsid w:val="000050AE"/>
    <w:rsid w:val="00006A3A"/>
    <w:rsid w:val="00007C68"/>
    <w:rsid w:val="000112D3"/>
    <w:rsid w:val="00011F6A"/>
    <w:rsid w:val="000134A5"/>
    <w:rsid w:val="00015024"/>
    <w:rsid w:val="0001783D"/>
    <w:rsid w:val="00017BBA"/>
    <w:rsid w:val="00022999"/>
    <w:rsid w:val="00025ED4"/>
    <w:rsid w:val="00027AD5"/>
    <w:rsid w:val="0002E20A"/>
    <w:rsid w:val="00030EAA"/>
    <w:rsid w:val="00031670"/>
    <w:rsid w:val="00033D7C"/>
    <w:rsid w:val="00037639"/>
    <w:rsid w:val="0004051E"/>
    <w:rsid w:val="00042B83"/>
    <w:rsid w:val="00045EBB"/>
    <w:rsid w:val="00046221"/>
    <w:rsid w:val="000462C7"/>
    <w:rsid w:val="00050329"/>
    <w:rsid w:val="0005131E"/>
    <w:rsid w:val="0005167B"/>
    <w:rsid w:val="00051BDA"/>
    <w:rsid w:val="00051DD8"/>
    <w:rsid w:val="00052448"/>
    <w:rsid w:val="00054116"/>
    <w:rsid w:val="00054916"/>
    <w:rsid w:val="00055911"/>
    <w:rsid w:val="00055A28"/>
    <w:rsid w:val="000603B4"/>
    <w:rsid w:val="00061E88"/>
    <w:rsid w:val="00062282"/>
    <w:rsid w:val="00062877"/>
    <w:rsid w:val="00062B80"/>
    <w:rsid w:val="00065259"/>
    <w:rsid w:val="000663BF"/>
    <w:rsid w:val="00066F41"/>
    <w:rsid w:val="00067313"/>
    <w:rsid w:val="00067529"/>
    <w:rsid w:val="00072B2D"/>
    <w:rsid w:val="000736FB"/>
    <w:rsid w:val="00073C5A"/>
    <w:rsid w:val="000756DC"/>
    <w:rsid w:val="00075E29"/>
    <w:rsid w:val="000767EE"/>
    <w:rsid w:val="000772FC"/>
    <w:rsid w:val="00080D9A"/>
    <w:rsid w:val="0008153C"/>
    <w:rsid w:val="0008188D"/>
    <w:rsid w:val="00081EE7"/>
    <w:rsid w:val="00087AE9"/>
    <w:rsid w:val="00087B0F"/>
    <w:rsid w:val="00087BB8"/>
    <w:rsid w:val="00091513"/>
    <w:rsid w:val="0009288F"/>
    <w:rsid w:val="00094A05"/>
    <w:rsid w:val="00096A6B"/>
    <w:rsid w:val="00096D2B"/>
    <w:rsid w:val="00096FD9"/>
    <w:rsid w:val="00097136"/>
    <w:rsid w:val="0009766C"/>
    <w:rsid w:val="000A027C"/>
    <w:rsid w:val="000A09A8"/>
    <w:rsid w:val="000A2D10"/>
    <w:rsid w:val="000A500C"/>
    <w:rsid w:val="000B1F73"/>
    <w:rsid w:val="000B4A0F"/>
    <w:rsid w:val="000B4B36"/>
    <w:rsid w:val="000C0C8E"/>
    <w:rsid w:val="000C289F"/>
    <w:rsid w:val="000C2A2F"/>
    <w:rsid w:val="000C3353"/>
    <w:rsid w:val="000C35FC"/>
    <w:rsid w:val="000C53D4"/>
    <w:rsid w:val="000C64DE"/>
    <w:rsid w:val="000C7763"/>
    <w:rsid w:val="000D3994"/>
    <w:rsid w:val="000D39A3"/>
    <w:rsid w:val="000D5976"/>
    <w:rsid w:val="000D6603"/>
    <w:rsid w:val="000E008F"/>
    <w:rsid w:val="000E33A7"/>
    <w:rsid w:val="000E6202"/>
    <w:rsid w:val="000E7D1A"/>
    <w:rsid w:val="000F05B8"/>
    <w:rsid w:val="000F27E1"/>
    <w:rsid w:val="000F64C4"/>
    <w:rsid w:val="000F64D2"/>
    <w:rsid w:val="000F6E2D"/>
    <w:rsid w:val="000F7B20"/>
    <w:rsid w:val="000F7E5B"/>
    <w:rsid w:val="0010145E"/>
    <w:rsid w:val="00103439"/>
    <w:rsid w:val="0010586B"/>
    <w:rsid w:val="00106A41"/>
    <w:rsid w:val="00106CBB"/>
    <w:rsid w:val="001104D4"/>
    <w:rsid w:val="00110613"/>
    <w:rsid w:val="00110F88"/>
    <w:rsid w:val="00110F95"/>
    <w:rsid w:val="001114B3"/>
    <w:rsid w:val="00113FD8"/>
    <w:rsid w:val="001155F4"/>
    <w:rsid w:val="00115FC7"/>
    <w:rsid w:val="00117AA4"/>
    <w:rsid w:val="0012086E"/>
    <w:rsid w:val="00123451"/>
    <w:rsid w:val="00124CF2"/>
    <w:rsid w:val="0012521F"/>
    <w:rsid w:val="001256E7"/>
    <w:rsid w:val="00125F00"/>
    <w:rsid w:val="001306B8"/>
    <w:rsid w:val="00130933"/>
    <w:rsid w:val="00131701"/>
    <w:rsid w:val="00131C6E"/>
    <w:rsid w:val="00131CEC"/>
    <w:rsid w:val="00132B95"/>
    <w:rsid w:val="00132C9C"/>
    <w:rsid w:val="001338C1"/>
    <w:rsid w:val="00136D02"/>
    <w:rsid w:val="001402C8"/>
    <w:rsid w:val="001429A2"/>
    <w:rsid w:val="00142FAD"/>
    <w:rsid w:val="0014618E"/>
    <w:rsid w:val="001477F9"/>
    <w:rsid w:val="00147E1B"/>
    <w:rsid w:val="00147E3F"/>
    <w:rsid w:val="00151589"/>
    <w:rsid w:val="00152ED3"/>
    <w:rsid w:val="001530FB"/>
    <w:rsid w:val="001541C5"/>
    <w:rsid w:val="00155EB8"/>
    <w:rsid w:val="0016094B"/>
    <w:rsid w:val="00162DF8"/>
    <w:rsid w:val="00163330"/>
    <w:rsid w:val="00165F2B"/>
    <w:rsid w:val="001660BF"/>
    <w:rsid w:val="00166861"/>
    <w:rsid w:val="00167152"/>
    <w:rsid w:val="001674F1"/>
    <w:rsid w:val="00171D0D"/>
    <w:rsid w:val="00174E0B"/>
    <w:rsid w:val="00175F2A"/>
    <w:rsid w:val="001773B4"/>
    <w:rsid w:val="00180B34"/>
    <w:rsid w:val="001810DA"/>
    <w:rsid w:val="001823BC"/>
    <w:rsid w:val="0018308E"/>
    <w:rsid w:val="00183483"/>
    <w:rsid w:val="001872FF"/>
    <w:rsid w:val="00191681"/>
    <w:rsid w:val="001943EF"/>
    <w:rsid w:val="00194796"/>
    <w:rsid w:val="00194A1D"/>
    <w:rsid w:val="00195C88"/>
    <w:rsid w:val="00195D1B"/>
    <w:rsid w:val="001A30F5"/>
    <w:rsid w:val="001A4D99"/>
    <w:rsid w:val="001A5462"/>
    <w:rsid w:val="001B125D"/>
    <w:rsid w:val="001B52A9"/>
    <w:rsid w:val="001B6CD5"/>
    <w:rsid w:val="001B7067"/>
    <w:rsid w:val="001C1DAE"/>
    <w:rsid w:val="001C224B"/>
    <w:rsid w:val="001C4413"/>
    <w:rsid w:val="001C56EA"/>
    <w:rsid w:val="001C5842"/>
    <w:rsid w:val="001C7F7D"/>
    <w:rsid w:val="001D3905"/>
    <w:rsid w:val="001D3D8D"/>
    <w:rsid w:val="001D5AC3"/>
    <w:rsid w:val="001D6597"/>
    <w:rsid w:val="001D7819"/>
    <w:rsid w:val="001D7D68"/>
    <w:rsid w:val="001E0002"/>
    <w:rsid w:val="001E1A74"/>
    <w:rsid w:val="001E280A"/>
    <w:rsid w:val="001E43E2"/>
    <w:rsid w:val="001E4ADE"/>
    <w:rsid w:val="001E61C7"/>
    <w:rsid w:val="001F12BE"/>
    <w:rsid w:val="001F2A7B"/>
    <w:rsid w:val="001F39A0"/>
    <w:rsid w:val="001F5567"/>
    <w:rsid w:val="001F60B4"/>
    <w:rsid w:val="001F6170"/>
    <w:rsid w:val="001F7499"/>
    <w:rsid w:val="001F7E18"/>
    <w:rsid w:val="002005D8"/>
    <w:rsid w:val="002010B2"/>
    <w:rsid w:val="0020200E"/>
    <w:rsid w:val="002021DA"/>
    <w:rsid w:val="002039DF"/>
    <w:rsid w:val="002065E9"/>
    <w:rsid w:val="00206C37"/>
    <w:rsid w:val="002110B0"/>
    <w:rsid w:val="0021131D"/>
    <w:rsid w:val="00213A56"/>
    <w:rsid w:val="00213CFD"/>
    <w:rsid w:val="00214988"/>
    <w:rsid w:val="00215487"/>
    <w:rsid w:val="002175EB"/>
    <w:rsid w:val="00221101"/>
    <w:rsid w:val="0022296D"/>
    <w:rsid w:val="002232B3"/>
    <w:rsid w:val="0022457A"/>
    <w:rsid w:val="00224BCF"/>
    <w:rsid w:val="00227752"/>
    <w:rsid w:val="0022786C"/>
    <w:rsid w:val="00227BD5"/>
    <w:rsid w:val="00227C85"/>
    <w:rsid w:val="00227CFE"/>
    <w:rsid w:val="0023206B"/>
    <w:rsid w:val="0023C176"/>
    <w:rsid w:val="002407F0"/>
    <w:rsid w:val="00240835"/>
    <w:rsid w:val="00244A69"/>
    <w:rsid w:val="00244E02"/>
    <w:rsid w:val="00247A52"/>
    <w:rsid w:val="002536F1"/>
    <w:rsid w:val="00253DFA"/>
    <w:rsid w:val="002552D8"/>
    <w:rsid w:val="00256C5C"/>
    <w:rsid w:val="002579D3"/>
    <w:rsid w:val="00257F89"/>
    <w:rsid w:val="00261CD3"/>
    <w:rsid w:val="002625E8"/>
    <w:rsid w:val="00262864"/>
    <w:rsid w:val="00262E9F"/>
    <w:rsid w:val="002634F9"/>
    <w:rsid w:val="00264C50"/>
    <w:rsid w:val="00267730"/>
    <w:rsid w:val="00272A58"/>
    <w:rsid w:val="0027331B"/>
    <w:rsid w:val="00274AFB"/>
    <w:rsid w:val="00275A5D"/>
    <w:rsid w:val="00275D61"/>
    <w:rsid w:val="002761F3"/>
    <w:rsid w:val="00276821"/>
    <w:rsid w:val="00276B03"/>
    <w:rsid w:val="00280E98"/>
    <w:rsid w:val="00282819"/>
    <w:rsid w:val="002838E1"/>
    <w:rsid w:val="0028494E"/>
    <w:rsid w:val="0028772E"/>
    <w:rsid w:val="00290E13"/>
    <w:rsid w:val="0029132C"/>
    <w:rsid w:val="002916CE"/>
    <w:rsid w:val="0029373F"/>
    <w:rsid w:val="002945B8"/>
    <w:rsid w:val="00295856"/>
    <w:rsid w:val="002A1AB0"/>
    <w:rsid w:val="002A53CF"/>
    <w:rsid w:val="002A579A"/>
    <w:rsid w:val="002A5BB0"/>
    <w:rsid w:val="002A721C"/>
    <w:rsid w:val="002B06D9"/>
    <w:rsid w:val="002B0970"/>
    <w:rsid w:val="002B14F0"/>
    <w:rsid w:val="002B1692"/>
    <w:rsid w:val="002B258C"/>
    <w:rsid w:val="002B3A71"/>
    <w:rsid w:val="002B4635"/>
    <w:rsid w:val="002B6727"/>
    <w:rsid w:val="002B732C"/>
    <w:rsid w:val="002C11FA"/>
    <w:rsid w:val="002C13BE"/>
    <w:rsid w:val="002C7B49"/>
    <w:rsid w:val="002D0FC9"/>
    <w:rsid w:val="002D14AC"/>
    <w:rsid w:val="002D291C"/>
    <w:rsid w:val="002D3446"/>
    <w:rsid w:val="002D3651"/>
    <w:rsid w:val="002D4D7D"/>
    <w:rsid w:val="002D541F"/>
    <w:rsid w:val="002D6376"/>
    <w:rsid w:val="002D64D6"/>
    <w:rsid w:val="002D6BE8"/>
    <w:rsid w:val="002DF242"/>
    <w:rsid w:val="002E017A"/>
    <w:rsid w:val="002E0E03"/>
    <w:rsid w:val="002E133E"/>
    <w:rsid w:val="002E151F"/>
    <w:rsid w:val="002E1538"/>
    <w:rsid w:val="002E1C67"/>
    <w:rsid w:val="002E2324"/>
    <w:rsid w:val="002E24D2"/>
    <w:rsid w:val="002E3891"/>
    <w:rsid w:val="002E5822"/>
    <w:rsid w:val="002E6B6A"/>
    <w:rsid w:val="002F1F4E"/>
    <w:rsid w:val="002F3656"/>
    <w:rsid w:val="002F386C"/>
    <w:rsid w:val="002F4B8C"/>
    <w:rsid w:val="002F621E"/>
    <w:rsid w:val="002F73B3"/>
    <w:rsid w:val="0030184A"/>
    <w:rsid w:val="00301A90"/>
    <w:rsid w:val="00305395"/>
    <w:rsid w:val="003070BA"/>
    <w:rsid w:val="0031072D"/>
    <w:rsid w:val="00310872"/>
    <w:rsid w:val="003152D5"/>
    <w:rsid w:val="00317478"/>
    <w:rsid w:val="0032122F"/>
    <w:rsid w:val="00321CC4"/>
    <w:rsid w:val="00324D31"/>
    <w:rsid w:val="003250BC"/>
    <w:rsid w:val="003253B4"/>
    <w:rsid w:val="00325D6E"/>
    <w:rsid w:val="00327EAA"/>
    <w:rsid w:val="0033531B"/>
    <w:rsid w:val="00335522"/>
    <w:rsid w:val="00335B8F"/>
    <w:rsid w:val="00337582"/>
    <w:rsid w:val="00337F64"/>
    <w:rsid w:val="00340524"/>
    <w:rsid w:val="003415FD"/>
    <w:rsid w:val="00341944"/>
    <w:rsid w:val="003421AC"/>
    <w:rsid w:val="00344728"/>
    <w:rsid w:val="00345F75"/>
    <w:rsid w:val="00345FA9"/>
    <w:rsid w:val="00351588"/>
    <w:rsid w:val="00351BA9"/>
    <w:rsid w:val="00356A62"/>
    <w:rsid w:val="00357900"/>
    <w:rsid w:val="00362798"/>
    <w:rsid w:val="00364856"/>
    <w:rsid w:val="00365D79"/>
    <w:rsid w:val="003669A1"/>
    <w:rsid w:val="00367018"/>
    <w:rsid w:val="003735F0"/>
    <w:rsid w:val="0037458D"/>
    <w:rsid w:val="003749EA"/>
    <w:rsid w:val="0037710E"/>
    <w:rsid w:val="0037769F"/>
    <w:rsid w:val="00377E16"/>
    <w:rsid w:val="003805B5"/>
    <w:rsid w:val="00380872"/>
    <w:rsid w:val="00382B49"/>
    <w:rsid w:val="00385070"/>
    <w:rsid w:val="0038524C"/>
    <w:rsid w:val="003864BD"/>
    <w:rsid w:val="003867CD"/>
    <w:rsid w:val="00387AC7"/>
    <w:rsid w:val="00390D5F"/>
    <w:rsid w:val="00391947"/>
    <w:rsid w:val="00391B66"/>
    <w:rsid w:val="0039349C"/>
    <w:rsid w:val="003A52BE"/>
    <w:rsid w:val="003A7AFB"/>
    <w:rsid w:val="003B1AB3"/>
    <w:rsid w:val="003B2097"/>
    <w:rsid w:val="003B2419"/>
    <w:rsid w:val="003B3544"/>
    <w:rsid w:val="003B389D"/>
    <w:rsid w:val="003B473B"/>
    <w:rsid w:val="003B48B5"/>
    <w:rsid w:val="003B64CC"/>
    <w:rsid w:val="003B6C4F"/>
    <w:rsid w:val="003C048D"/>
    <w:rsid w:val="003C0F3C"/>
    <w:rsid w:val="003C1880"/>
    <w:rsid w:val="003C2495"/>
    <w:rsid w:val="003C4E1B"/>
    <w:rsid w:val="003C6395"/>
    <w:rsid w:val="003C753B"/>
    <w:rsid w:val="003D2092"/>
    <w:rsid w:val="003D5128"/>
    <w:rsid w:val="003E0194"/>
    <w:rsid w:val="003E3CEA"/>
    <w:rsid w:val="003E4281"/>
    <w:rsid w:val="0040009B"/>
    <w:rsid w:val="00407D44"/>
    <w:rsid w:val="00410202"/>
    <w:rsid w:val="0041271D"/>
    <w:rsid w:val="004129B9"/>
    <w:rsid w:val="00416A8D"/>
    <w:rsid w:val="004174C5"/>
    <w:rsid w:val="00417606"/>
    <w:rsid w:val="004221E9"/>
    <w:rsid w:val="004242B5"/>
    <w:rsid w:val="004321AC"/>
    <w:rsid w:val="00432AD7"/>
    <w:rsid w:val="00433049"/>
    <w:rsid w:val="00434AD3"/>
    <w:rsid w:val="00434E12"/>
    <w:rsid w:val="004403BA"/>
    <w:rsid w:val="00445524"/>
    <w:rsid w:val="0044590D"/>
    <w:rsid w:val="00447B2A"/>
    <w:rsid w:val="00447BD8"/>
    <w:rsid w:val="00451A4B"/>
    <w:rsid w:val="00451E42"/>
    <w:rsid w:val="0045473D"/>
    <w:rsid w:val="00456FAD"/>
    <w:rsid w:val="004621C1"/>
    <w:rsid w:val="00462A72"/>
    <w:rsid w:val="004631B4"/>
    <w:rsid w:val="00464700"/>
    <w:rsid w:val="00466B0B"/>
    <w:rsid w:val="0046740D"/>
    <w:rsid w:val="004705D8"/>
    <w:rsid w:val="00470907"/>
    <w:rsid w:val="004727C8"/>
    <w:rsid w:val="00473E71"/>
    <w:rsid w:val="004744D6"/>
    <w:rsid w:val="00475120"/>
    <w:rsid w:val="004772F8"/>
    <w:rsid w:val="00477A5C"/>
    <w:rsid w:val="00477E65"/>
    <w:rsid w:val="004823CB"/>
    <w:rsid w:val="0048439E"/>
    <w:rsid w:val="004863D4"/>
    <w:rsid w:val="004872A8"/>
    <w:rsid w:val="004876E9"/>
    <w:rsid w:val="0049034A"/>
    <w:rsid w:val="00490DE1"/>
    <w:rsid w:val="00492CE3"/>
    <w:rsid w:val="00493F71"/>
    <w:rsid w:val="0049558A"/>
    <w:rsid w:val="00496B64"/>
    <w:rsid w:val="004979A5"/>
    <w:rsid w:val="004A11B5"/>
    <w:rsid w:val="004A21D0"/>
    <w:rsid w:val="004A245C"/>
    <w:rsid w:val="004A318B"/>
    <w:rsid w:val="004A408D"/>
    <w:rsid w:val="004A60CE"/>
    <w:rsid w:val="004A6285"/>
    <w:rsid w:val="004A666B"/>
    <w:rsid w:val="004A6706"/>
    <w:rsid w:val="004A6DCC"/>
    <w:rsid w:val="004A6E02"/>
    <w:rsid w:val="004B04BA"/>
    <w:rsid w:val="004B07CC"/>
    <w:rsid w:val="004B1D42"/>
    <w:rsid w:val="004B256C"/>
    <w:rsid w:val="004B2B7B"/>
    <w:rsid w:val="004B3A45"/>
    <w:rsid w:val="004B6E88"/>
    <w:rsid w:val="004B7B4A"/>
    <w:rsid w:val="004C187F"/>
    <w:rsid w:val="004C1B34"/>
    <w:rsid w:val="004C3A30"/>
    <w:rsid w:val="004C3C46"/>
    <w:rsid w:val="004C46C3"/>
    <w:rsid w:val="004C5309"/>
    <w:rsid w:val="004C5324"/>
    <w:rsid w:val="004C649E"/>
    <w:rsid w:val="004C6579"/>
    <w:rsid w:val="004C6979"/>
    <w:rsid w:val="004C6C5B"/>
    <w:rsid w:val="004D36D7"/>
    <w:rsid w:val="004D38F3"/>
    <w:rsid w:val="004D5F2D"/>
    <w:rsid w:val="004D74F8"/>
    <w:rsid w:val="004E0040"/>
    <w:rsid w:val="004F49A1"/>
    <w:rsid w:val="004F5150"/>
    <w:rsid w:val="004F6DFC"/>
    <w:rsid w:val="005022EB"/>
    <w:rsid w:val="00503A98"/>
    <w:rsid w:val="00506990"/>
    <w:rsid w:val="0050702A"/>
    <w:rsid w:val="00511AEB"/>
    <w:rsid w:val="00515A22"/>
    <w:rsid w:val="00527E7A"/>
    <w:rsid w:val="005311DC"/>
    <w:rsid w:val="00531253"/>
    <w:rsid w:val="00531B59"/>
    <w:rsid w:val="00531B9B"/>
    <w:rsid w:val="005322DA"/>
    <w:rsid w:val="005327CD"/>
    <w:rsid w:val="005340D8"/>
    <w:rsid w:val="00535E92"/>
    <w:rsid w:val="00536136"/>
    <w:rsid w:val="00537900"/>
    <w:rsid w:val="00541D3F"/>
    <w:rsid w:val="00542E90"/>
    <w:rsid w:val="00543126"/>
    <w:rsid w:val="00543BCF"/>
    <w:rsid w:val="00545548"/>
    <w:rsid w:val="005463F8"/>
    <w:rsid w:val="00553914"/>
    <w:rsid w:val="00554579"/>
    <w:rsid w:val="00554734"/>
    <w:rsid w:val="00573072"/>
    <w:rsid w:val="005731B4"/>
    <w:rsid w:val="00581063"/>
    <w:rsid w:val="00586CCC"/>
    <w:rsid w:val="005879CC"/>
    <w:rsid w:val="00587DD6"/>
    <w:rsid w:val="00590AA9"/>
    <w:rsid w:val="0059269D"/>
    <w:rsid w:val="005959C6"/>
    <w:rsid w:val="005A24BE"/>
    <w:rsid w:val="005A430C"/>
    <w:rsid w:val="005A47D3"/>
    <w:rsid w:val="005A4D88"/>
    <w:rsid w:val="005A7E97"/>
    <w:rsid w:val="005B0B91"/>
    <w:rsid w:val="005B0F3B"/>
    <w:rsid w:val="005B7293"/>
    <w:rsid w:val="005B72F2"/>
    <w:rsid w:val="005C01F5"/>
    <w:rsid w:val="005C040A"/>
    <w:rsid w:val="005C678A"/>
    <w:rsid w:val="005C79FB"/>
    <w:rsid w:val="005D38D1"/>
    <w:rsid w:val="005D3C38"/>
    <w:rsid w:val="005D59A6"/>
    <w:rsid w:val="005DB588"/>
    <w:rsid w:val="005E2D2D"/>
    <w:rsid w:val="005E4D09"/>
    <w:rsid w:val="005E5C01"/>
    <w:rsid w:val="005E70A2"/>
    <w:rsid w:val="005F0398"/>
    <w:rsid w:val="005F0498"/>
    <w:rsid w:val="005F1525"/>
    <w:rsid w:val="005F3D8D"/>
    <w:rsid w:val="005F5951"/>
    <w:rsid w:val="005F660A"/>
    <w:rsid w:val="005F69AB"/>
    <w:rsid w:val="00600604"/>
    <w:rsid w:val="00600CE0"/>
    <w:rsid w:val="0060280D"/>
    <w:rsid w:val="00605108"/>
    <w:rsid w:val="006051DA"/>
    <w:rsid w:val="00605785"/>
    <w:rsid w:val="00605CE4"/>
    <w:rsid w:val="006079F5"/>
    <w:rsid w:val="00607A3E"/>
    <w:rsid w:val="00610A3D"/>
    <w:rsid w:val="0061227A"/>
    <w:rsid w:val="0061541A"/>
    <w:rsid w:val="006167BC"/>
    <w:rsid w:val="00616D69"/>
    <w:rsid w:val="00616F2B"/>
    <w:rsid w:val="00621BAF"/>
    <w:rsid w:val="006249F7"/>
    <w:rsid w:val="00625622"/>
    <w:rsid w:val="00625F43"/>
    <w:rsid w:val="00631F71"/>
    <w:rsid w:val="00632123"/>
    <w:rsid w:val="00632301"/>
    <w:rsid w:val="0063253A"/>
    <w:rsid w:val="006331FC"/>
    <w:rsid w:val="00633490"/>
    <w:rsid w:val="006334D5"/>
    <w:rsid w:val="006363A3"/>
    <w:rsid w:val="00637E10"/>
    <w:rsid w:val="00637E8C"/>
    <w:rsid w:val="00641AD2"/>
    <w:rsid w:val="006422A6"/>
    <w:rsid w:val="006454D1"/>
    <w:rsid w:val="00647DC2"/>
    <w:rsid w:val="00650118"/>
    <w:rsid w:val="00650B94"/>
    <w:rsid w:val="00651D11"/>
    <w:rsid w:val="00651D65"/>
    <w:rsid w:val="00652362"/>
    <w:rsid w:val="00654526"/>
    <w:rsid w:val="006558D1"/>
    <w:rsid w:val="006571F1"/>
    <w:rsid w:val="006574D8"/>
    <w:rsid w:val="00664345"/>
    <w:rsid w:val="00664A2D"/>
    <w:rsid w:val="00666DC9"/>
    <w:rsid w:val="00670A4F"/>
    <w:rsid w:val="00671826"/>
    <w:rsid w:val="00675404"/>
    <w:rsid w:val="00675D98"/>
    <w:rsid w:val="00676C25"/>
    <w:rsid w:val="00677193"/>
    <w:rsid w:val="006859B1"/>
    <w:rsid w:val="00687F7D"/>
    <w:rsid w:val="0069105B"/>
    <w:rsid w:val="0069679B"/>
    <w:rsid w:val="006A1125"/>
    <w:rsid w:val="006A128E"/>
    <w:rsid w:val="006A51E8"/>
    <w:rsid w:val="006A58B6"/>
    <w:rsid w:val="006A5A3F"/>
    <w:rsid w:val="006A7B8F"/>
    <w:rsid w:val="006B01C3"/>
    <w:rsid w:val="006B2E89"/>
    <w:rsid w:val="006B3253"/>
    <w:rsid w:val="006C3D6B"/>
    <w:rsid w:val="006C50D1"/>
    <w:rsid w:val="006C6916"/>
    <w:rsid w:val="006D231E"/>
    <w:rsid w:val="006D33F4"/>
    <w:rsid w:val="006D4464"/>
    <w:rsid w:val="006D4BD8"/>
    <w:rsid w:val="006D6827"/>
    <w:rsid w:val="006D6DCA"/>
    <w:rsid w:val="006D7ECB"/>
    <w:rsid w:val="006D7F69"/>
    <w:rsid w:val="006E1CED"/>
    <w:rsid w:val="006E6881"/>
    <w:rsid w:val="006E6F01"/>
    <w:rsid w:val="006E70D1"/>
    <w:rsid w:val="006E78D4"/>
    <w:rsid w:val="006F3760"/>
    <w:rsid w:val="006F3D46"/>
    <w:rsid w:val="006F4858"/>
    <w:rsid w:val="006F4C0F"/>
    <w:rsid w:val="006F6D2F"/>
    <w:rsid w:val="006F7683"/>
    <w:rsid w:val="006F78E8"/>
    <w:rsid w:val="007003C2"/>
    <w:rsid w:val="007027CF"/>
    <w:rsid w:val="00702B85"/>
    <w:rsid w:val="007036A7"/>
    <w:rsid w:val="00704169"/>
    <w:rsid w:val="0070610C"/>
    <w:rsid w:val="007076B5"/>
    <w:rsid w:val="007124B4"/>
    <w:rsid w:val="00713F27"/>
    <w:rsid w:val="00714285"/>
    <w:rsid w:val="00714C72"/>
    <w:rsid w:val="0071580F"/>
    <w:rsid w:val="00722273"/>
    <w:rsid w:val="00722473"/>
    <w:rsid w:val="00725724"/>
    <w:rsid w:val="007300B3"/>
    <w:rsid w:val="007309E9"/>
    <w:rsid w:val="00730AF0"/>
    <w:rsid w:val="00733D59"/>
    <w:rsid w:val="00734892"/>
    <w:rsid w:val="007360C5"/>
    <w:rsid w:val="0073674F"/>
    <w:rsid w:val="00736FF3"/>
    <w:rsid w:val="0074161C"/>
    <w:rsid w:val="00741830"/>
    <w:rsid w:val="00742850"/>
    <w:rsid w:val="00744014"/>
    <w:rsid w:val="00744E11"/>
    <w:rsid w:val="00745C10"/>
    <w:rsid w:val="00745C78"/>
    <w:rsid w:val="00746A1A"/>
    <w:rsid w:val="007519C6"/>
    <w:rsid w:val="00752E2C"/>
    <w:rsid w:val="00753560"/>
    <w:rsid w:val="00755ECF"/>
    <w:rsid w:val="00756385"/>
    <w:rsid w:val="00757D3A"/>
    <w:rsid w:val="00762AEB"/>
    <w:rsid w:val="00771F5C"/>
    <w:rsid w:val="00774AC8"/>
    <w:rsid w:val="00781030"/>
    <w:rsid w:val="00781E55"/>
    <w:rsid w:val="007821AD"/>
    <w:rsid w:val="0078268B"/>
    <w:rsid w:val="00786C57"/>
    <w:rsid w:val="00787D19"/>
    <w:rsid w:val="0079095B"/>
    <w:rsid w:val="007926B7"/>
    <w:rsid w:val="0079288E"/>
    <w:rsid w:val="00794662"/>
    <w:rsid w:val="00794749"/>
    <w:rsid w:val="00795B31"/>
    <w:rsid w:val="00795DC1"/>
    <w:rsid w:val="00796C46"/>
    <w:rsid w:val="007A20E5"/>
    <w:rsid w:val="007A2259"/>
    <w:rsid w:val="007A2B45"/>
    <w:rsid w:val="007A4136"/>
    <w:rsid w:val="007B0C26"/>
    <w:rsid w:val="007B18A3"/>
    <w:rsid w:val="007B2055"/>
    <w:rsid w:val="007B25C0"/>
    <w:rsid w:val="007B4579"/>
    <w:rsid w:val="007B593F"/>
    <w:rsid w:val="007B6812"/>
    <w:rsid w:val="007C1566"/>
    <w:rsid w:val="007C4874"/>
    <w:rsid w:val="007C5375"/>
    <w:rsid w:val="007D1F1E"/>
    <w:rsid w:val="007D2369"/>
    <w:rsid w:val="007D59FA"/>
    <w:rsid w:val="007D7EA7"/>
    <w:rsid w:val="007E0303"/>
    <w:rsid w:val="007E2324"/>
    <w:rsid w:val="007E3032"/>
    <w:rsid w:val="007E3E34"/>
    <w:rsid w:val="007E4AF1"/>
    <w:rsid w:val="007E5C30"/>
    <w:rsid w:val="007E7C79"/>
    <w:rsid w:val="007F19BF"/>
    <w:rsid w:val="007F496B"/>
    <w:rsid w:val="007F71A4"/>
    <w:rsid w:val="007F7414"/>
    <w:rsid w:val="008021FB"/>
    <w:rsid w:val="00804AF6"/>
    <w:rsid w:val="00810055"/>
    <w:rsid w:val="008165EA"/>
    <w:rsid w:val="00816B79"/>
    <w:rsid w:val="00816C8F"/>
    <w:rsid w:val="0082117E"/>
    <w:rsid w:val="00821881"/>
    <w:rsid w:val="0082385A"/>
    <w:rsid w:val="008272E3"/>
    <w:rsid w:val="00827408"/>
    <w:rsid w:val="0083002E"/>
    <w:rsid w:val="00830303"/>
    <w:rsid w:val="00834213"/>
    <w:rsid w:val="008403B6"/>
    <w:rsid w:val="008419D2"/>
    <w:rsid w:val="00843359"/>
    <w:rsid w:val="008440FB"/>
    <w:rsid w:val="008454E1"/>
    <w:rsid w:val="0084692B"/>
    <w:rsid w:val="008502B4"/>
    <w:rsid w:val="00850AEF"/>
    <w:rsid w:val="00853BD8"/>
    <w:rsid w:val="008544FB"/>
    <w:rsid w:val="00855416"/>
    <w:rsid w:val="0085714B"/>
    <w:rsid w:val="00857509"/>
    <w:rsid w:val="00857914"/>
    <w:rsid w:val="008617E6"/>
    <w:rsid w:val="00861854"/>
    <w:rsid w:val="008626DF"/>
    <w:rsid w:val="008634DD"/>
    <w:rsid w:val="00871450"/>
    <w:rsid w:val="00871C35"/>
    <w:rsid w:val="00871F8A"/>
    <w:rsid w:val="00873AB9"/>
    <w:rsid w:val="0087426F"/>
    <w:rsid w:val="00874BD6"/>
    <w:rsid w:val="008809EA"/>
    <w:rsid w:val="00880D11"/>
    <w:rsid w:val="00883382"/>
    <w:rsid w:val="008872DE"/>
    <w:rsid w:val="008919A9"/>
    <w:rsid w:val="00891DAE"/>
    <w:rsid w:val="00891E99"/>
    <w:rsid w:val="00895AF1"/>
    <w:rsid w:val="00896715"/>
    <w:rsid w:val="00897346"/>
    <w:rsid w:val="008A0669"/>
    <w:rsid w:val="008A0963"/>
    <w:rsid w:val="008A14C1"/>
    <w:rsid w:val="008A19F9"/>
    <w:rsid w:val="008A3BFC"/>
    <w:rsid w:val="008A3EF7"/>
    <w:rsid w:val="008A3F95"/>
    <w:rsid w:val="008A4724"/>
    <w:rsid w:val="008A4E22"/>
    <w:rsid w:val="008A5834"/>
    <w:rsid w:val="008A6997"/>
    <w:rsid w:val="008B05BB"/>
    <w:rsid w:val="008B1C3D"/>
    <w:rsid w:val="008B2640"/>
    <w:rsid w:val="008B39E3"/>
    <w:rsid w:val="008B3CB4"/>
    <w:rsid w:val="008B3CF7"/>
    <w:rsid w:val="008B3F6D"/>
    <w:rsid w:val="008B4FAC"/>
    <w:rsid w:val="008C095E"/>
    <w:rsid w:val="008C1E92"/>
    <w:rsid w:val="008C37F5"/>
    <w:rsid w:val="008C4B26"/>
    <w:rsid w:val="008C77DC"/>
    <w:rsid w:val="008C7DA9"/>
    <w:rsid w:val="008D0B4F"/>
    <w:rsid w:val="008D10F9"/>
    <w:rsid w:val="008D119F"/>
    <w:rsid w:val="008D2CDE"/>
    <w:rsid w:val="008D3395"/>
    <w:rsid w:val="008D3EBC"/>
    <w:rsid w:val="008D58F7"/>
    <w:rsid w:val="008D6C63"/>
    <w:rsid w:val="008D77FF"/>
    <w:rsid w:val="008E2FA9"/>
    <w:rsid w:val="008E301F"/>
    <w:rsid w:val="008E3029"/>
    <w:rsid w:val="008E45E9"/>
    <w:rsid w:val="008F007B"/>
    <w:rsid w:val="008F064F"/>
    <w:rsid w:val="008F13EA"/>
    <w:rsid w:val="008F3503"/>
    <w:rsid w:val="008F3ADF"/>
    <w:rsid w:val="008F3EE3"/>
    <w:rsid w:val="008F5DC2"/>
    <w:rsid w:val="0090265F"/>
    <w:rsid w:val="00904613"/>
    <w:rsid w:val="00904B06"/>
    <w:rsid w:val="0090562F"/>
    <w:rsid w:val="009070C1"/>
    <w:rsid w:val="0091268B"/>
    <w:rsid w:val="00912CCF"/>
    <w:rsid w:val="00912F37"/>
    <w:rsid w:val="009148D3"/>
    <w:rsid w:val="0091594F"/>
    <w:rsid w:val="00920D9B"/>
    <w:rsid w:val="0092279F"/>
    <w:rsid w:val="009233B3"/>
    <w:rsid w:val="00924181"/>
    <w:rsid w:val="009242D8"/>
    <w:rsid w:val="00924F12"/>
    <w:rsid w:val="00935362"/>
    <w:rsid w:val="00937C08"/>
    <w:rsid w:val="00940368"/>
    <w:rsid w:val="00942F29"/>
    <w:rsid w:val="00943FA0"/>
    <w:rsid w:val="00944A2C"/>
    <w:rsid w:val="009452D3"/>
    <w:rsid w:val="00945485"/>
    <w:rsid w:val="0094673E"/>
    <w:rsid w:val="009535AE"/>
    <w:rsid w:val="00955E9A"/>
    <w:rsid w:val="00957D01"/>
    <w:rsid w:val="00957DE4"/>
    <w:rsid w:val="00960ACC"/>
    <w:rsid w:val="00961932"/>
    <w:rsid w:val="00963279"/>
    <w:rsid w:val="009668DD"/>
    <w:rsid w:val="0097047A"/>
    <w:rsid w:val="00972D4A"/>
    <w:rsid w:val="0098022D"/>
    <w:rsid w:val="00980F7F"/>
    <w:rsid w:val="009834FD"/>
    <w:rsid w:val="00983DD4"/>
    <w:rsid w:val="00983FB1"/>
    <w:rsid w:val="009856AE"/>
    <w:rsid w:val="0098F90F"/>
    <w:rsid w:val="00990B41"/>
    <w:rsid w:val="00992230"/>
    <w:rsid w:val="00992F78"/>
    <w:rsid w:val="0099736A"/>
    <w:rsid w:val="009A0BEA"/>
    <w:rsid w:val="009A10A9"/>
    <w:rsid w:val="009A1A0D"/>
    <w:rsid w:val="009A35A6"/>
    <w:rsid w:val="009A61A3"/>
    <w:rsid w:val="009A6B75"/>
    <w:rsid w:val="009B1617"/>
    <w:rsid w:val="009B1D53"/>
    <w:rsid w:val="009B2333"/>
    <w:rsid w:val="009B3D6F"/>
    <w:rsid w:val="009B4CB9"/>
    <w:rsid w:val="009B7883"/>
    <w:rsid w:val="009B7FFA"/>
    <w:rsid w:val="009C083E"/>
    <w:rsid w:val="009C3ED5"/>
    <w:rsid w:val="009C52F1"/>
    <w:rsid w:val="009C62A7"/>
    <w:rsid w:val="009C7743"/>
    <w:rsid w:val="009C7B71"/>
    <w:rsid w:val="009D0A04"/>
    <w:rsid w:val="009D0F46"/>
    <w:rsid w:val="009D15EC"/>
    <w:rsid w:val="009D25C8"/>
    <w:rsid w:val="009D2CC2"/>
    <w:rsid w:val="009D4D76"/>
    <w:rsid w:val="009D5A9D"/>
    <w:rsid w:val="009E1F32"/>
    <w:rsid w:val="009E51C5"/>
    <w:rsid w:val="009F3566"/>
    <w:rsid w:val="009F5711"/>
    <w:rsid w:val="00A04BF4"/>
    <w:rsid w:val="00A07187"/>
    <w:rsid w:val="00A122DF"/>
    <w:rsid w:val="00A21ABF"/>
    <w:rsid w:val="00A21B65"/>
    <w:rsid w:val="00A22E90"/>
    <w:rsid w:val="00A23039"/>
    <w:rsid w:val="00A23BBA"/>
    <w:rsid w:val="00A240C5"/>
    <w:rsid w:val="00A24EFE"/>
    <w:rsid w:val="00A259CB"/>
    <w:rsid w:val="00A272EA"/>
    <w:rsid w:val="00A30228"/>
    <w:rsid w:val="00A31975"/>
    <w:rsid w:val="00A32A5A"/>
    <w:rsid w:val="00A357A4"/>
    <w:rsid w:val="00A3717A"/>
    <w:rsid w:val="00A3731F"/>
    <w:rsid w:val="00A419EA"/>
    <w:rsid w:val="00A42617"/>
    <w:rsid w:val="00A45A48"/>
    <w:rsid w:val="00A47F60"/>
    <w:rsid w:val="00A50CF1"/>
    <w:rsid w:val="00A50DFA"/>
    <w:rsid w:val="00A56D23"/>
    <w:rsid w:val="00A62B5C"/>
    <w:rsid w:val="00A62DC0"/>
    <w:rsid w:val="00A649DE"/>
    <w:rsid w:val="00A66077"/>
    <w:rsid w:val="00A67EF1"/>
    <w:rsid w:val="00A708EA"/>
    <w:rsid w:val="00A70F68"/>
    <w:rsid w:val="00A71B68"/>
    <w:rsid w:val="00A72491"/>
    <w:rsid w:val="00A726FD"/>
    <w:rsid w:val="00A7396B"/>
    <w:rsid w:val="00A77A69"/>
    <w:rsid w:val="00A77E5D"/>
    <w:rsid w:val="00A822DD"/>
    <w:rsid w:val="00A85542"/>
    <w:rsid w:val="00A86ACF"/>
    <w:rsid w:val="00A90FFB"/>
    <w:rsid w:val="00A912F0"/>
    <w:rsid w:val="00A91766"/>
    <w:rsid w:val="00A92565"/>
    <w:rsid w:val="00A93C54"/>
    <w:rsid w:val="00A942F3"/>
    <w:rsid w:val="00A95350"/>
    <w:rsid w:val="00A95D28"/>
    <w:rsid w:val="00AA173F"/>
    <w:rsid w:val="00AA1A99"/>
    <w:rsid w:val="00AA4B94"/>
    <w:rsid w:val="00AA4C5F"/>
    <w:rsid w:val="00AA512B"/>
    <w:rsid w:val="00AB0BBC"/>
    <w:rsid w:val="00AB1142"/>
    <w:rsid w:val="00AB1D91"/>
    <w:rsid w:val="00AB21B6"/>
    <w:rsid w:val="00AB27C2"/>
    <w:rsid w:val="00AB3456"/>
    <w:rsid w:val="00AC248D"/>
    <w:rsid w:val="00AC5202"/>
    <w:rsid w:val="00AD1254"/>
    <w:rsid w:val="00AD13E0"/>
    <w:rsid w:val="00AD1913"/>
    <w:rsid w:val="00AD1EDE"/>
    <w:rsid w:val="00AD2C73"/>
    <w:rsid w:val="00AD5333"/>
    <w:rsid w:val="00AD60B5"/>
    <w:rsid w:val="00AD7B12"/>
    <w:rsid w:val="00AE0CD4"/>
    <w:rsid w:val="00AE1BC3"/>
    <w:rsid w:val="00AE51A4"/>
    <w:rsid w:val="00AF0A7A"/>
    <w:rsid w:val="00AF72EE"/>
    <w:rsid w:val="00AF7F76"/>
    <w:rsid w:val="00B0762F"/>
    <w:rsid w:val="00B1157C"/>
    <w:rsid w:val="00B11EAE"/>
    <w:rsid w:val="00B11F67"/>
    <w:rsid w:val="00B13336"/>
    <w:rsid w:val="00B13F28"/>
    <w:rsid w:val="00B1672A"/>
    <w:rsid w:val="00B16C16"/>
    <w:rsid w:val="00B16D93"/>
    <w:rsid w:val="00B224BC"/>
    <w:rsid w:val="00B261F2"/>
    <w:rsid w:val="00B26580"/>
    <w:rsid w:val="00B2749A"/>
    <w:rsid w:val="00B30C13"/>
    <w:rsid w:val="00B31CD0"/>
    <w:rsid w:val="00B334DF"/>
    <w:rsid w:val="00B33DA3"/>
    <w:rsid w:val="00B346F9"/>
    <w:rsid w:val="00B410E4"/>
    <w:rsid w:val="00B420AB"/>
    <w:rsid w:val="00B43727"/>
    <w:rsid w:val="00B438FD"/>
    <w:rsid w:val="00B448AA"/>
    <w:rsid w:val="00B5004F"/>
    <w:rsid w:val="00B50611"/>
    <w:rsid w:val="00B50938"/>
    <w:rsid w:val="00B52DB5"/>
    <w:rsid w:val="00B536F0"/>
    <w:rsid w:val="00B53919"/>
    <w:rsid w:val="00B54DF4"/>
    <w:rsid w:val="00B635FA"/>
    <w:rsid w:val="00B668D6"/>
    <w:rsid w:val="00B71A67"/>
    <w:rsid w:val="00B73540"/>
    <w:rsid w:val="00B807EF"/>
    <w:rsid w:val="00B808A9"/>
    <w:rsid w:val="00B80A5F"/>
    <w:rsid w:val="00B829FC"/>
    <w:rsid w:val="00B82FE7"/>
    <w:rsid w:val="00B83630"/>
    <w:rsid w:val="00B84DA4"/>
    <w:rsid w:val="00B86D7F"/>
    <w:rsid w:val="00B929E8"/>
    <w:rsid w:val="00B93A84"/>
    <w:rsid w:val="00B9674F"/>
    <w:rsid w:val="00BA0830"/>
    <w:rsid w:val="00BA6310"/>
    <w:rsid w:val="00BB2110"/>
    <w:rsid w:val="00BC741E"/>
    <w:rsid w:val="00BD1119"/>
    <w:rsid w:val="00BD4B90"/>
    <w:rsid w:val="00BD789A"/>
    <w:rsid w:val="00BD7E37"/>
    <w:rsid w:val="00BE0D27"/>
    <w:rsid w:val="00BE15D1"/>
    <w:rsid w:val="00BE1A3F"/>
    <w:rsid w:val="00BE20C8"/>
    <w:rsid w:val="00BE359E"/>
    <w:rsid w:val="00BE37C3"/>
    <w:rsid w:val="00BE40AA"/>
    <w:rsid w:val="00BE4DE7"/>
    <w:rsid w:val="00BE537E"/>
    <w:rsid w:val="00BE5B32"/>
    <w:rsid w:val="00BE7466"/>
    <w:rsid w:val="00BF01A5"/>
    <w:rsid w:val="00BF2997"/>
    <w:rsid w:val="00BF2FD3"/>
    <w:rsid w:val="00BF3B41"/>
    <w:rsid w:val="00BF7492"/>
    <w:rsid w:val="00C00E42"/>
    <w:rsid w:val="00C00EA7"/>
    <w:rsid w:val="00C0291A"/>
    <w:rsid w:val="00C04B29"/>
    <w:rsid w:val="00C057DF"/>
    <w:rsid w:val="00C05B0B"/>
    <w:rsid w:val="00C07118"/>
    <w:rsid w:val="00C07704"/>
    <w:rsid w:val="00C07B45"/>
    <w:rsid w:val="00C10635"/>
    <w:rsid w:val="00C14F55"/>
    <w:rsid w:val="00C15FF1"/>
    <w:rsid w:val="00C22825"/>
    <w:rsid w:val="00C2437A"/>
    <w:rsid w:val="00C24FDC"/>
    <w:rsid w:val="00C25628"/>
    <w:rsid w:val="00C2736C"/>
    <w:rsid w:val="00C277FA"/>
    <w:rsid w:val="00C30CBA"/>
    <w:rsid w:val="00C310AF"/>
    <w:rsid w:val="00C31F9E"/>
    <w:rsid w:val="00C32757"/>
    <w:rsid w:val="00C33672"/>
    <w:rsid w:val="00C35094"/>
    <w:rsid w:val="00C40005"/>
    <w:rsid w:val="00C40219"/>
    <w:rsid w:val="00C4045F"/>
    <w:rsid w:val="00C40EC4"/>
    <w:rsid w:val="00C411BA"/>
    <w:rsid w:val="00C43C8D"/>
    <w:rsid w:val="00C43E62"/>
    <w:rsid w:val="00C46C73"/>
    <w:rsid w:val="00C50F17"/>
    <w:rsid w:val="00C51C99"/>
    <w:rsid w:val="00C53DFB"/>
    <w:rsid w:val="00C5647E"/>
    <w:rsid w:val="00C57397"/>
    <w:rsid w:val="00C6380F"/>
    <w:rsid w:val="00C65606"/>
    <w:rsid w:val="00C65D63"/>
    <w:rsid w:val="00C67821"/>
    <w:rsid w:val="00C70048"/>
    <w:rsid w:val="00C70E3A"/>
    <w:rsid w:val="00C73479"/>
    <w:rsid w:val="00C76B4F"/>
    <w:rsid w:val="00C76FAC"/>
    <w:rsid w:val="00C82118"/>
    <w:rsid w:val="00C855A2"/>
    <w:rsid w:val="00C8610E"/>
    <w:rsid w:val="00C87216"/>
    <w:rsid w:val="00C90BF6"/>
    <w:rsid w:val="00C93643"/>
    <w:rsid w:val="00C96BB6"/>
    <w:rsid w:val="00CA03EB"/>
    <w:rsid w:val="00CA2183"/>
    <w:rsid w:val="00CA48C3"/>
    <w:rsid w:val="00CB044A"/>
    <w:rsid w:val="00CB1C2A"/>
    <w:rsid w:val="00CB1FC2"/>
    <w:rsid w:val="00CB4821"/>
    <w:rsid w:val="00CC46EB"/>
    <w:rsid w:val="00CC488F"/>
    <w:rsid w:val="00CC4A02"/>
    <w:rsid w:val="00CC5BA2"/>
    <w:rsid w:val="00CC748F"/>
    <w:rsid w:val="00CC7A18"/>
    <w:rsid w:val="00CC7F4F"/>
    <w:rsid w:val="00CD0E7D"/>
    <w:rsid w:val="00CD3182"/>
    <w:rsid w:val="00CD5EE9"/>
    <w:rsid w:val="00CD5FF8"/>
    <w:rsid w:val="00CD7106"/>
    <w:rsid w:val="00CE1988"/>
    <w:rsid w:val="00CE42AB"/>
    <w:rsid w:val="00CE4476"/>
    <w:rsid w:val="00CE5BAE"/>
    <w:rsid w:val="00CE735B"/>
    <w:rsid w:val="00CF07FF"/>
    <w:rsid w:val="00CF17E1"/>
    <w:rsid w:val="00CF37B7"/>
    <w:rsid w:val="00CF4063"/>
    <w:rsid w:val="00CF4392"/>
    <w:rsid w:val="00CF521B"/>
    <w:rsid w:val="00CF548C"/>
    <w:rsid w:val="00CF5BA3"/>
    <w:rsid w:val="00CF61D4"/>
    <w:rsid w:val="00CF645A"/>
    <w:rsid w:val="00CF647C"/>
    <w:rsid w:val="00D00263"/>
    <w:rsid w:val="00D026A5"/>
    <w:rsid w:val="00D02A34"/>
    <w:rsid w:val="00D068A2"/>
    <w:rsid w:val="00D068B6"/>
    <w:rsid w:val="00D0747B"/>
    <w:rsid w:val="00D107CA"/>
    <w:rsid w:val="00D1183D"/>
    <w:rsid w:val="00D13CDC"/>
    <w:rsid w:val="00D143CC"/>
    <w:rsid w:val="00D14B77"/>
    <w:rsid w:val="00D14C41"/>
    <w:rsid w:val="00D15120"/>
    <w:rsid w:val="00D17BFC"/>
    <w:rsid w:val="00D17F0E"/>
    <w:rsid w:val="00D17F54"/>
    <w:rsid w:val="00D21737"/>
    <w:rsid w:val="00D22576"/>
    <w:rsid w:val="00D24B02"/>
    <w:rsid w:val="00D24E20"/>
    <w:rsid w:val="00D2511F"/>
    <w:rsid w:val="00D26A97"/>
    <w:rsid w:val="00D33C61"/>
    <w:rsid w:val="00D34CA0"/>
    <w:rsid w:val="00D35156"/>
    <w:rsid w:val="00D355C2"/>
    <w:rsid w:val="00D35748"/>
    <w:rsid w:val="00D367EF"/>
    <w:rsid w:val="00D36F71"/>
    <w:rsid w:val="00D4067D"/>
    <w:rsid w:val="00D40C29"/>
    <w:rsid w:val="00D42270"/>
    <w:rsid w:val="00D45722"/>
    <w:rsid w:val="00D46669"/>
    <w:rsid w:val="00D47D80"/>
    <w:rsid w:val="00D506E3"/>
    <w:rsid w:val="00D527E4"/>
    <w:rsid w:val="00D53F5A"/>
    <w:rsid w:val="00D5456F"/>
    <w:rsid w:val="00D54941"/>
    <w:rsid w:val="00D57A75"/>
    <w:rsid w:val="00D63B8B"/>
    <w:rsid w:val="00D63E28"/>
    <w:rsid w:val="00D65B74"/>
    <w:rsid w:val="00D72C8B"/>
    <w:rsid w:val="00D74627"/>
    <w:rsid w:val="00D77316"/>
    <w:rsid w:val="00D77791"/>
    <w:rsid w:val="00D805EC"/>
    <w:rsid w:val="00D80BBB"/>
    <w:rsid w:val="00D81A5B"/>
    <w:rsid w:val="00D823A1"/>
    <w:rsid w:val="00D83BBA"/>
    <w:rsid w:val="00D906C4"/>
    <w:rsid w:val="00D91F04"/>
    <w:rsid w:val="00D974B9"/>
    <w:rsid w:val="00DB150A"/>
    <w:rsid w:val="00DB2AC7"/>
    <w:rsid w:val="00DB4671"/>
    <w:rsid w:val="00DB7141"/>
    <w:rsid w:val="00DB7D5D"/>
    <w:rsid w:val="00DC29F7"/>
    <w:rsid w:val="00DC33B1"/>
    <w:rsid w:val="00DC74FF"/>
    <w:rsid w:val="00DD1B99"/>
    <w:rsid w:val="00DD1CCA"/>
    <w:rsid w:val="00DD3A67"/>
    <w:rsid w:val="00DD4520"/>
    <w:rsid w:val="00DD4FE5"/>
    <w:rsid w:val="00DD7CE5"/>
    <w:rsid w:val="00DE23F4"/>
    <w:rsid w:val="00DE759F"/>
    <w:rsid w:val="00DF29A7"/>
    <w:rsid w:val="00DF3138"/>
    <w:rsid w:val="00DF4256"/>
    <w:rsid w:val="00DF511C"/>
    <w:rsid w:val="00DF596A"/>
    <w:rsid w:val="00DF6672"/>
    <w:rsid w:val="00DF70F4"/>
    <w:rsid w:val="00E03C67"/>
    <w:rsid w:val="00E03E61"/>
    <w:rsid w:val="00E03EC6"/>
    <w:rsid w:val="00E04A3D"/>
    <w:rsid w:val="00E04E86"/>
    <w:rsid w:val="00E051E6"/>
    <w:rsid w:val="00E05DE0"/>
    <w:rsid w:val="00E05E34"/>
    <w:rsid w:val="00E07533"/>
    <w:rsid w:val="00E07AC8"/>
    <w:rsid w:val="00E105F5"/>
    <w:rsid w:val="00E1063C"/>
    <w:rsid w:val="00E106D4"/>
    <w:rsid w:val="00E1289D"/>
    <w:rsid w:val="00E161A6"/>
    <w:rsid w:val="00E20F4E"/>
    <w:rsid w:val="00E26536"/>
    <w:rsid w:val="00E30B93"/>
    <w:rsid w:val="00E32759"/>
    <w:rsid w:val="00E33206"/>
    <w:rsid w:val="00E402A6"/>
    <w:rsid w:val="00E41B8C"/>
    <w:rsid w:val="00E41DE9"/>
    <w:rsid w:val="00E423EF"/>
    <w:rsid w:val="00E43C3D"/>
    <w:rsid w:val="00E45575"/>
    <w:rsid w:val="00E54D79"/>
    <w:rsid w:val="00E553BA"/>
    <w:rsid w:val="00E5572A"/>
    <w:rsid w:val="00E557C7"/>
    <w:rsid w:val="00E56F00"/>
    <w:rsid w:val="00E57FE9"/>
    <w:rsid w:val="00E611CA"/>
    <w:rsid w:val="00E61A99"/>
    <w:rsid w:val="00E61B2C"/>
    <w:rsid w:val="00E65C6D"/>
    <w:rsid w:val="00E65F54"/>
    <w:rsid w:val="00E666B8"/>
    <w:rsid w:val="00E716C2"/>
    <w:rsid w:val="00E743F8"/>
    <w:rsid w:val="00E752EB"/>
    <w:rsid w:val="00E7581F"/>
    <w:rsid w:val="00E75910"/>
    <w:rsid w:val="00E7794E"/>
    <w:rsid w:val="00E8260A"/>
    <w:rsid w:val="00E82999"/>
    <w:rsid w:val="00E82E72"/>
    <w:rsid w:val="00E83044"/>
    <w:rsid w:val="00E831E3"/>
    <w:rsid w:val="00E83690"/>
    <w:rsid w:val="00E85322"/>
    <w:rsid w:val="00E8609F"/>
    <w:rsid w:val="00E86218"/>
    <w:rsid w:val="00E87D87"/>
    <w:rsid w:val="00E91857"/>
    <w:rsid w:val="00E91F02"/>
    <w:rsid w:val="00E92010"/>
    <w:rsid w:val="00E97649"/>
    <w:rsid w:val="00E97B3A"/>
    <w:rsid w:val="00EA14D5"/>
    <w:rsid w:val="00EA1832"/>
    <w:rsid w:val="00EA1F40"/>
    <w:rsid w:val="00EA29B9"/>
    <w:rsid w:val="00EA5652"/>
    <w:rsid w:val="00EA5F18"/>
    <w:rsid w:val="00EA6B68"/>
    <w:rsid w:val="00EA7649"/>
    <w:rsid w:val="00EA7663"/>
    <w:rsid w:val="00EB1AA0"/>
    <w:rsid w:val="00EB1AFF"/>
    <w:rsid w:val="00EB32D8"/>
    <w:rsid w:val="00EB4896"/>
    <w:rsid w:val="00EB4B65"/>
    <w:rsid w:val="00EB53DE"/>
    <w:rsid w:val="00EB7AEF"/>
    <w:rsid w:val="00EC1F7F"/>
    <w:rsid w:val="00EC228D"/>
    <w:rsid w:val="00EC50CB"/>
    <w:rsid w:val="00EC556F"/>
    <w:rsid w:val="00EC5E4E"/>
    <w:rsid w:val="00ED1735"/>
    <w:rsid w:val="00ED2778"/>
    <w:rsid w:val="00ED5D04"/>
    <w:rsid w:val="00ED6212"/>
    <w:rsid w:val="00EE084A"/>
    <w:rsid w:val="00EE1CF9"/>
    <w:rsid w:val="00EE5F66"/>
    <w:rsid w:val="00EF03F6"/>
    <w:rsid w:val="00EF0D97"/>
    <w:rsid w:val="00EF49C6"/>
    <w:rsid w:val="00F0283B"/>
    <w:rsid w:val="00F029BF"/>
    <w:rsid w:val="00F0440D"/>
    <w:rsid w:val="00F05544"/>
    <w:rsid w:val="00F056AA"/>
    <w:rsid w:val="00F066FB"/>
    <w:rsid w:val="00F068AC"/>
    <w:rsid w:val="00F105AD"/>
    <w:rsid w:val="00F10E3A"/>
    <w:rsid w:val="00F11C54"/>
    <w:rsid w:val="00F13A87"/>
    <w:rsid w:val="00F17710"/>
    <w:rsid w:val="00F17A67"/>
    <w:rsid w:val="00F2030E"/>
    <w:rsid w:val="00F21B9D"/>
    <w:rsid w:val="00F255B6"/>
    <w:rsid w:val="00F31403"/>
    <w:rsid w:val="00F31F3F"/>
    <w:rsid w:val="00F37552"/>
    <w:rsid w:val="00F42203"/>
    <w:rsid w:val="00F42384"/>
    <w:rsid w:val="00F42620"/>
    <w:rsid w:val="00F448A7"/>
    <w:rsid w:val="00F46921"/>
    <w:rsid w:val="00F46A6E"/>
    <w:rsid w:val="00F51042"/>
    <w:rsid w:val="00F543EE"/>
    <w:rsid w:val="00F545D2"/>
    <w:rsid w:val="00F65751"/>
    <w:rsid w:val="00F6769D"/>
    <w:rsid w:val="00F7007D"/>
    <w:rsid w:val="00F723F2"/>
    <w:rsid w:val="00F74283"/>
    <w:rsid w:val="00F74F23"/>
    <w:rsid w:val="00F75059"/>
    <w:rsid w:val="00F75280"/>
    <w:rsid w:val="00F762BC"/>
    <w:rsid w:val="00F773BD"/>
    <w:rsid w:val="00F77B8E"/>
    <w:rsid w:val="00F81288"/>
    <w:rsid w:val="00F8306D"/>
    <w:rsid w:val="00F85342"/>
    <w:rsid w:val="00F87892"/>
    <w:rsid w:val="00F912F2"/>
    <w:rsid w:val="00F920E5"/>
    <w:rsid w:val="00F9406F"/>
    <w:rsid w:val="00F97467"/>
    <w:rsid w:val="00F977E7"/>
    <w:rsid w:val="00F97976"/>
    <w:rsid w:val="00FA2253"/>
    <w:rsid w:val="00FA2376"/>
    <w:rsid w:val="00FA3B7B"/>
    <w:rsid w:val="00FA46F6"/>
    <w:rsid w:val="00FA5137"/>
    <w:rsid w:val="00FA6B54"/>
    <w:rsid w:val="00FA6E6A"/>
    <w:rsid w:val="00FB0B65"/>
    <w:rsid w:val="00FB169E"/>
    <w:rsid w:val="00FB1956"/>
    <w:rsid w:val="00FB2072"/>
    <w:rsid w:val="00FB3DDB"/>
    <w:rsid w:val="00FB4C2B"/>
    <w:rsid w:val="00FB50F0"/>
    <w:rsid w:val="00FB50F8"/>
    <w:rsid w:val="00FB6901"/>
    <w:rsid w:val="00FB735B"/>
    <w:rsid w:val="00FB7CDE"/>
    <w:rsid w:val="00FB7D1E"/>
    <w:rsid w:val="00FC053B"/>
    <w:rsid w:val="00FC3FA4"/>
    <w:rsid w:val="00FC43A1"/>
    <w:rsid w:val="00FC7659"/>
    <w:rsid w:val="00FD1D61"/>
    <w:rsid w:val="00FD2E61"/>
    <w:rsid w:val="00FD2F1D"/>
    <w:rsid w:val="00FE0056"/>
    <w:rsid w:val="00FE0A77"/>
    <w:rsid w:val="00FE3071"/>
    <w:rsid w:val="00FE70B2"/>
    <w:rsid w:val="00FE7231"/>
    <w:rsid w:val="00FF6AE0"/>
    <w:rsid w:val="00FF6EC8"/>
    <w:rsid w:val="02D9E35E"/>
    <w:rsid w:val="02FFC97E"/>
    <w:rsid w:val="03293D5D"/>
    <w:rsid w:val="03537858"/>
    <w:rsid w:val="036F4EC8"/>
    <w:rsid w:val="05B0E32B"/>
    <w:rsid w:val="06CCF70C"/>
    <w:rsid w:val="073811E2"/>
    <w:rsid w:val="074CB38C"/>
    <w:rsid w:val="075909FF"/>
    <w:rsid w:val="077FB3E2"/>
    <w:rsid w:val="094D3926"/>
    <w:rsid w:val="094D4FEC"/>
    <w:rsid w:val="0A0497CE"/>
    <w:rsid w:val="0ACE614C"/>
    <w:rsid w:val="0AE3159C"/>
    <w:rsid w:val="0B1A1B8B"/>
    <w:rsid w:val="0B893CC6"/>
    <w:rsid w:val="0BC03FF6"/>
    <w:rsid w:val="0BDEBA90"/>
    <w:rsid w:val="0D1F6E6D"/>
    <w:rsid w:val="0D53F0FB"/>
    <w:rsid w:val="0DB4EC61"/>
    <w:rsid w:val="0DFBEB97"/>
    <w:rsid w:val="0FE7C376"/>
    <w:rsid w:val="1073D952"/>
    <w:rsid w:val="107A014A"/>
    <w:rsid w:val="116BA108"/>
    <w:rsid w:val="11EE175B"/>
    <w:rsid w:val="120835DC"/>
    <w:rsid w:val="1270EB2F"/>
    <w:rsid w:val="1433241A"/>
    <w:rsid w:val="14487077"/>
    <w:rsid w:val="15AA8594"/>
    <w:rsid w:val="15C20EBE"/>
    <w:rsid w:val="16431E23"/>
    <w:rsid w:val="167FA408"/>
    <w:rsid w:val="17DFD5A4"/>
    <w:rsid w:val="1826D528"/>
    <w:rsid w:val="183B2A80"/>
    <w:rsid w:val="1857B6BB"/>
    <w:rsid w:val="185E95B9"/>
    <w:rsid w:val="187C903E"/>
    <w:rsid w:val="1936CB5C"/>
    <w:rsid w:val="198E41DF"/>
    <w:rsid w:val="1AD412B5"/>
    <w:rsid w:val="1AF5562E"/>
    <w:rsid w:val="1B8E857F"/>
    <w:rsid w:val="1C44777C"/>
    <w:rsid w:val="1D0D972B"/>
    <w:rsid w:val="1DBADF5C"/>
    <w:rsid w:val="1DBBA46A"/>
    <w:rsid w:val="1DC0DE03"/>
    <w:rsid w:val="1DDB22D2"/>
    <w:rsid w:val="1E13CE93"/>
    <w:rsid w:val="1E92C2C0"/>
    <w:rsid w:val="1F75D6C1"/>
    <w:rsid w:val="1FAF9EF4"/>
    <w:rsid w:val="1FE24A70"/>
    <w:rsid w:val="2071DA07"/>
    <w:rsid w:val="20F87EC5"/>
    <w:rsid w:val="217B2AA5"/>
    <w:rsid w:val="229DD18D"/>
    <w:rsid w:val="22EF2D3C"/>
    <w:rsid w:val="25CF2950"/>
    <w:rsid w:val="276FDB86"/>
    <w:rsid w:val="292255DF"/>
    <w:rsid w:val="2956813A"/>
    <w:rsid w:val="29D342F8"/>
    <w:rsid w:val="2B21CAC0"/>
    <w:rsid w:val="2B4DF59B"/>
    <w:rsid w:val="2B581D6B"/>
    <w:rsid w:val="2C759D75"/>
    <w:rsid w:val="2CD34ECD"/>
    <w:rsid w:val="2D592F5A"/>
    <w:rsid w:val="2E6279C8"/>
    <w:rsid w:val="2E70AFB4"/>
    <w:rsid w:val="2F0E8CBF"/>
    <w:rsid w:val="2F436AF3"/>
    <w:rsid w:val="2F55C3D8"/>
    <w:rsid w:val="30063DFF"/>
    <w:rsid w:val="3236A665"/>
    <w:rsid w:val="32AA18E1"/>
    <w:rsid w:val="32FD6380"/>
    <w:rsid w:val="3445E942"/>
    <w:rsid w:val="34CF640C"/>
    <w:rsid w:val="35DEF292"/>
    <w:rsid w:val="36143C33"/>
    <w:rsid w:val="36350442"/>
    <w:rsid w:val="3681214D"/>
    <w:rsid w:val="378599A9"/>
    <w:rsid w:val="37B00C94"/>
    <w:rsid w:val="37CDAA36"/>
    <w:rsid w:val="38A68F77"/>
    <w:rsid w:val="39634429"/>
    <w:rsid w:val="39698CF8"/>
    <w:rsid w:val="399F322C"/>
    <w:rsid w:val="3A106F37"/>
    <w:rsid w:val="3B0BA714"/>
    <w:rsid w:val="3B628768"/>
    <w:rsid w:val="3BFAFDB2"/>
    <w:rsid w:val="3C30259A"/>
    <w:rsid w:val="3E0E9339"/>
    <w:rsid w:val="3F722B7B"/>
    <w:rsid w:val="3FB39BAA"/>
    <w:rsid w:val="400E73B0"/>
    <w:rsid w:val="417FA46F"/>
    <w:rsid w:val="421289DC"/>
    <w:rsid w:val="42857429"/>
    <w:rsid w:val="42B449B2"/>
    <w:rsid w:val="43F60F66"/>
    <w:rsid w:val="441A39FB"/>
    <w:rsid w:val="4465CA25"/>
    <w:rsid w:val="44829462"/>
    <w:rsid w:val="44F0385F"/>
    <w:rsid w:val="450D34C7"/>
    <w:rsid w:val="4578B76A"/>
    <w:rsid w:val="4723F4C3"/>
    <w:rsid w:val="48162AEC"/>
    <w:rsid w:val="4824F6BB"/>
    <w:rsid w:val="48C98089"/>
    <w:rsid w:val="491EC406"/>
    <w:rsid w:val="498B1116"/>
    <w:rsid w:val="49A575EE"/>
    <w:rsid w:val="4A5F7703"/>
    <w:rsid w:val="4AB7796B"/>
    <w:rsid w:val="4AC36DBD"/>
    <w:rsid w:val="4B911802"/>
    <w:rsid w:val="4BDC43AB"/>
    <w:rsid w:val="4D5A509C"/>
    <w:rsid w:val="4DC7D6EA"/>
    <w:rsid w:val="4EAC190E"/>
    <w:rsid w:val="4FE3C0E8"/>
    <w:rsid w:val="50108639"/>
    <w:rsid w:val="50A5D1FF"/>
    <w:rsid w:val="512FA6FC"/>
    <w:rsid w:val="51C95F1D"/>
    <w:rsid w:val="52B3ACB2"/>
    <w:rsid w:val="54139568"/>
    <w:rsid w:val="54453354"/>
    <w:rsid w:val="557CF173"/>
    <w:rsid w:val="55A1C514"/>
    <w:rsid w:val="55A80391"/>
    <w:rsid w:val="560DCF61"/>
    <w:rsid w:val="56829E27"/>
    <w:rsid w:val="56F0E362"/>
    <w:rsid w:val="58B75365"/>
    <w:rsid w:val="58C16A1A"/>
    <w:rsid w:val="58CC0DE3"/>
    <w:rsid w:val="58D07BC2"/>
    <w:rsid w:val="5B06ED7B"/>
    <w:rsid w:val="5B45B7C9"/>
    <w:rsid w:val="5CF820D1"/>
    <w:rsid w:val="5D66E601"/>
    <w:rsid w:val="5D924D67"/>
    <w:rsid w:val="5F5B5C28"/>
    <w:rsid w:val="6000CAD8"/>
    <w:rsid w:val="60C9EE29"/>
    <w:rsid w:val="614FF311"/>
    <w:rsid w:val="62C01743"/>
    <w:rsid w:val="63E9FD4B"/>
    <w:rsid w:val="64056E16"/>
    <w:rsid w:val="649B9C16"/>
    <w:rsid w:val="64A1F24F"/>
    <w:rsid w:val="650053D8"/>
    <w:rsid w:val="6740906D"/>
    <w:rsid w:val="68317FF1"/>
    <w:rsid w:val="68C3B853"/>
    <w:rsid w:val="69285545"/>
    <w:rsid w:val="697D7223"/>
    <w:rsid w:val="6A2589B9"/>
    <w:rsid w:val="6AE690DA"/>
    <w:rsid w:val="6BAB5F8A"/>
    <w:rsid w:val="6BE44254"/>
    <w:rsid w:val="6D0FF0FB"/>
    <w:rsid w:val="6D13CD84"/>
    <w:rsid w:val="6E9B69DB"/>
    <w:rsid w:val="6E9E5E38"/>
    <w:rsid w:val="6F89F319"/>
    <w:rsid w:val="6FB09F9A"/>
    <w:rsid w:val="701C1B34"/>
    <w:rsid w:val="704F2354"/>
    <w:rsid w:val="72103E30"/>
    <w:rsid w:val="72BC5054"/>
    <w:rsid w:val="73716E34"/>
    <w:rsid w:val="737F327F"/>
    <w:rsid w:val="74C122CF"/>
    <w:rsid w:val="75A74345"/>
    <w:rsid w:val="75F06F4F"/>
    <w:rsid w:val="75F29DB1"/>
    <w:rsid w:val="76AEE5BB"/>
    <w:rsid w:val="77BD390E"/>
    <w:rsid w:val="784AB61C"/>
    <w:rsid w:val="7852A3A2"/>
    <w:rsid w:val="786ABB6F"/>
    <w:rsid w:val="78FABC44"/>
    <w:rsid w:val="794A7D39"/>
    <w:rsid w:val="795711B0"/>
    <w:rsid w:val="79DADFA1"/>
    <w:rsid w:val="7A24D8DE"/>
    <w:rsid w:val="7A76FF59"/>
    <w:rsid w:val="7ACD7ED1"/>
    <w:rsid w:val="7C5D6771"/>
    <w:rsid w:val="7C7CD788"/>
    <w:rsid w:val="7D2614C5"/>
    <w:rsid w:val="7D507186"/>
    <w:rsid w:val="7EC1E526"/>
    <w:rsid w:val="7EFD28AD"/>
    <w:rsid w:val="7F04C7BD"/>
    <w:rsid w:val="7F124B2F"/>
    <w:rsid w:val="7F474AD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A4210"/>
  <w15:docId w15:val="{69F76D1D-0CB2-4B96-8552-7B823FBF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3A67"/>
    <w:pPr>
      <w:tabs>
        <w:tab w:val="left" w:pos="284"/>
        <w:tab w:val="left" w:pos="964"/>
      </w:tabs>
      <w:spacing w:after="0" w:line="260" w:lineRule="atLeast"/>
    </w:pPr>
    <w:rPr>
      <w:rFonts w:ascii="Arial" w:hAnsi="Arial" w:cs="Arial"/>
      <w:sz w:val="20"/>
    </w:rPr>
  </w:style>
  <w:style w:type="paragraph" w:styleId="Kop1">
    <w:name w:val="heading 1"/>
    <w:basedOn w:val="Standaard"/>
    <w:next w:val="Standaard"/>
    <w:link w:val="Kop1Char"/>
    <w:uiPriority w:val="9"/>
    <w:rsid w:val="00D068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link w:val="Kop3Char"/>
    <w:uiPriority w:val="9"/>
    <w:qFormat/>
    <w:rsid w:val="00725724"/>
    <w:pPr>
      <w:tabs>
        <w:tab w:val="clear" w:pos="284"/>
        <w:tab w:val="clear" w:pos="964"/>
      </w:tabs>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E37C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37C3"/>
    <w:rPr>
      <w:rFonts w:ascii="Tahoma" w:hAnsi="Tahoma" w:cs="Tahoma"/>
      <w:sz w:val="16"/>
      <w:szCs w:val="16"/>
    </w:rPr>
  </w:style>
  <w:style w:type="table" w:styleId="Tabelraster">
    <w:name w:val="Table Grid"/>
    <w:basedOn w:val="Standaardtabel"/>
    <w:uiPriority w:val="59"/>
    <w:rsid w:val="000E62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tiekop">
    <w:name w:val="Referentiekop"/>
    <w:basedOn w:val="Standaard"/>
    <w:uiPriority w:val="13"/>
    <w:qFormat/>
    <w:rsid w:val="004242B5"/>
    <w:rPr>
      <w:sz w:val="16"/>
    </w:rPr>
  </w:style>
  <w:style w:type="paragraph" w:styleId="Koptekst">
    <w:name w:val="header"/>
    <w:basedOn w:val="Standaard"/>
    <w:link w:val="KoptekstChar"/>
    <w:uiPriority w:val="99"/>
    <w:unhideWhenUsed/>
    <w:rsid w:val="00221101"/>
    <w:pPr>
      <w:tabs>
        <w:tab w:val="clear" w:pos="284"/>
        <w:tab w:val="clear" w:pos="964"/>
        <w:tab w:val="center" w:pos="4536"/>
        <w:tab w:val="right" w:pos="9072"/>
      </w:tabs>
      <w:spacing w:line="240" w:lineRule="auto"/>
    </w:pPr>
  </w:style>
  <w:style w:type="character" w:customStyle="1" w:styleId="KoptekstChar">
    <w:name w:val="Koptekst Char"/>
    <w:basedOn w:val="Standaardalinea-lettertype"/>
    <w:link w:val="Koptekst"/>
    <w:uiPriority w:val="99"/>
    <w:rsid w:val="00221101"/>
    <w:rPr>
      <w:rFonts w:ascii="Arial" w:hAnsi="Arial"/>
      <w:sz w:val="18"/>
    </w:rPr>
  </w:style>
  <w:style w:type="paragraph" w:styleId="Voettekst">
    <w:name w:val="footer"/>
    <w:basedOn w:val="Standaard"/>
    <w:link w:val="VoettekstChar"/>
    <w:uiPriority w:val="99"/>
    <w:unhideWhenUsed/>
    <w:rsid w:val="00221101"/>
    <w:pPr>
      <w:tabs>
        <w:tab w:val="clear" w:pos="284"/>
        <w:tab w:val="clear" w:pos="964"/>
        <w:tab w:val="center" w:pos="4536"/>
        <w:tab w:val="right" w:pos="9072"/>
      </w:tabs>
      <w:spacing w:line="240" w:lineRule="auto"/>
    </w:pPr>
  </w:style>
  <w:style w:type="character" w:customStyle="1" w:styleId="VoettekstChar">
    <w:name w:val="Voettekst Char"/>
    <w:basedOn w:val="Standaardalinea-lettertype"/>
    <w:link w:val="Voettekst"/>
    <w:uiPriority w:val="99"/>
    <w:rsid w:val="00221101"/>
    <w:rPr>
      <w:rFonts w:ascii="Arial" w:hAnsi="Arial"/>
      <w:sz w:val="18"/>
    </w:rPr>
  </w:style>
  <w:style w:type="paragraph" w:customStyle="1" w:styleId="Opsomminggenummerd">
    <w:name w:val="Opsomming genummerd"/>
    <w:basedOn w:val="Standaard"/>
    <w:uiPriority w:val="1"/>
    <w:qFormat/>
    <w:rsid w:val="001F12BE"/>
    <w:pPr>
      <w:numPr>
        <w:numId w:val="1"/>
      </w:numPr>
      <w:tabs>
        <w:tab w:val="clear" w:pos="284"/>
        <w:tab w:val="left" w:pos="1247"/>
      </w:tabs>
    </w:pPr>
  </w:style>
  <w:style w:type="paragraph" w:customStyle="1" w:styleId="Opsommingmetbolletjes">
    <w:name w:val="Opsomming met bolletjes"/>
    <w:basedOn w:val="Standaard"/>
    <w:uiPriority w:val="1"/>
    <w:qFormat/>
    <w:rsid w:val="001F12BE"/>
    <w:pPr>
      <w:numPr>
        <w:numId w:val="2"/>
      </w:numPr>
    </w:pPr>
  </w:style>
  <w:style w:type="paragraph" w:customStyle="1" w:styleId="Koptekst1">
    <w:name w:val="Koptekst1"/>
    <w:basedOn w:val="Standaard"/>
    <w:next w:val="Standaard"/>
    <w:uiPriority w:val="14"/>
    <w:qFormat/>
    <w:rsid w:val="004E0040"/>
    <w:pPr>
      <w:spacing w:after="520"/>
    </w:pPr>
  </w:style>
  <w:style w:type="paragraph" w:customStyle="1" w:styleId="Titelpersbericht">
    <w:name w:val="Titel persbericht"/>
    <w:basedOn w:val="Standaard"/>
    <w:next w:val="Standaard"/>
    <w:uiPriority w:val="14"/>
    <w:qFormat/>
    <w:rsid w:val="004E0040"/>
    <w:pPr>
      <w:spacing w:after="260"/>
    </w:pPr>
    <w:rPr>
      <w:b/>
    </w:rPr>
  </w:style>
  <w:style w:type="paragraph" w:customStyle="1" w:styleId="Samenvatting">
    <w:name w:val="Samenvatting"/>
    <w:basedOn w:val="Standaard"/>
    <w:uiPriority w:val="4"/>
    <w:qFormat/>
    <w:rsid w:val="004E0040"/>
    <w:rPr>
      <w:b/>
    </w:rPr>
  </w:style>
  <w:style w:type="paragraph" w:customStyle="1" w:styleId="Tussenkop">
    <w:name w:val="Tussenkop"/>
    <w:basedOn w:val="Standaard"/>
    <w:next w:val="Standaard"/>
    <w:uiPriority w:val="2"/>
    <w:qFormat/>
    <w:rsid w:val="00AA512B"/>
    <w:pPr>
      <w:spacing w:before="260" w:line="240" w:lineRule="exact"/>
    </w:pPr>
    <w:rPr>
      <w:b/>
    </w:rPr>
  </w:style>
  <w:style w:type="character" w:styleId="Hyperlink">
    <w:name w:val="Hyperlink"/>
    <w:basedOn w:val="Standaardalinea-lettertype"/>
    <w:uiPriority w:val="99"/>
    <w:unhideWhenUsed/>
    <w:rsid w:val="004242B5"/>
    <w:rPr>
      <w:color w:val="0000FF" w:themeColor="hyperlink"/>
      <w:u w:val="single"/>
    </w:rPr>
  </w:style>
  <w:style w:type="paragraph" w:styleId="Tekstzonderopmaak">
    <w:name w:val="Plain Text"/>
    <w:basedOn w:val="Standaard"/>
    <w:link w:val="TekstzonderopmaakChar"/>
    <w:uiPriority w:val="99"/>
    <w:unhideWhenUsed/>
    <w:rsid w:val="00451E42"/>
    <w:pPr>
      <w:tabs>
        <w:tab w:val="clear" w:pos="284"/>
        <w:tab w:val="clear" w:pos="964"/>
      </w:tabs>
      <w:spacing w:line="240" w:lineRule="auto"/>
    </w:pPr>
    <w:rPr>
      <w:szCs w:val="21"/>
    </w:rPr>
  </w:style>
  <w:style w:type="character" w:customStyle="1" w:styleId="TekstzonderopmaakChar">
    <w:name w:val="Tekst zonder opmaak Char"/>
    <w:basedOn w:val="Standaardalinea-lettertype"/>
    <w:link w:val="Tekstzonderopmaak"/>
    <w:uiPriority w:val="99"/>
    <w:rsid w:val="00451E42"/>
    <w:rPr>
      <w:rFonts w:ascii="Arial" w:hAnsi="Arial"/>
      <w:sz w:val="20"/>
      <w:szCs w:val="21"/>
    </w:rPr>
  </w:style>
  <w:style w:type="paragraph" w:customStyle="1" w:styleId="Default">
    <w:name w:val="Default"/>
    <w:rsid w:val="00445524"/>
    <w:pPr>
      <w:autoSpaceDE w:val="0"/>
      <w:autoSpaceDN w:val="0"/>
      <w:adjustRightInd w:val="0"/>
      <w:spacing w:after="0" w:line="240" w:lineRule="auto"/>
    </w:pPr>
    <w:rPr>
      <w:rFonts w:ascii="Arial" w:eastAsia="Calibri" w:hAnsi="Arial" w:cs="Arial"/>
      <w:color w:val="000000"/>
      <w:sz w:val="24"/>
      <w:szCs w:val="24"/>
    </w:rPr>
  </w:style>
  <w:style w:type="character" w:styleId="Verwijzingopmerking">
    <w:name w:val="annotation reference"/>
    <w:basedOn w:val="Standaardalinea-lettertype"/>
    <w:uiPriority w:val="99"/>
    <w:semiHidden/>
    <w:unhideWhenUsed/>
    <w:rsid w:val="007C5375"/>
    <w:rPr>
      <w:sz w:val="16"/>
      <w:szCs w:val="16"/>
    </w:rPr>
  </w:style>
  <w:style w:type="paragraph" w:styleId="Tekstopmerking">
    <w:name w:val="annotation text"/>
    <w:basedOn w:val="Standaard"/>
    <w:link w:val="TekstopmerkingChar"/>
    <w:uiPriority w:val="99"/>
    <w:unhideWhenUsed/>
    <w:rsid w:val="007C5375"/>
    <w:pPr>
      <w:spacing w:line="240" w:lineRule="auto"/>
    </w:pPr>
    <w:rPr>
      <w:szCs w:val="20"/>
    </w:rPr>
  </w:style>
  <w:style w:type="character" w:customStyle="1" w:styleId="TekstopmerkingChar">
    <w:name w:val="Tekst opmerking Char"/>
    <w:basedOn w:val="Standaardalinea-lettertype"/>
    <w:link w:val="Tekstopmerking"/>
    <w:uiPriority w:val="99"/>
    <w:rsid w:val="007C5375"/>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7C5375"/>
    <w:rPr>
      <w:b/>
      <w:bCs/>
    </w:rPr>
  </w:style>
  <w:style w:type="character" w:customStyle="1" w:styleId="OnderwerpvanopmerkingChar">
    <w:name w:val="Onderwerp van opmerking Char"/>
    <w:basedOn w:val="TekstopmerkingChar"/>
    <w:link w:val="Onderwerpvanopmerking"/>
    <w:uiPriority w:val="99"/>
    <w:semiHidden/>
    <w:rsid w:val="007C5375"/>
    <w:rPr>
      <w:rFonts w:ascii="Arial" w:hAnsi="Arial"/>
      <w:b/>
      <w:bCs/>
      <w:sz w:val="20"/>
      <w:szCs w:val="20"/>
    </w:rPr>
  </w:style>
  <w:style w:type="paragraph" w:customStyle="1" w:styleId="Titel1">
    <w:name w:val="Titel1"/>
    <w:basedOn w:val="Standaard"/>
    <w:rsid w:val="00883382"/>
    <w:pPr>
      <w:tabs>
        <w:tab w:val="clear" w:pos="284"/>
        <w:tab w:val="clear" w:pos="964"/>
      </w:tabs>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725724"/>
    <w:rPr>
      <w:rFonts w:ascii="Times New Roman" w:eastAsia="Times New Roman" w:hAnsi="Times New Roman" w:cs="Times New Roman"/>
      <w:b/>
      <w:bCs/>
      <w:sz w:val="27"/>
      <w:szCs w:val="27"/>
      <w:lang w:eastAsia="nl-NL"/>
    </w:rPr>
  </w:style>
  <w:style w:type="paragraph" w:customStyle="1" w:styleId="ms-rteelement-p1">
    <w:name w:val="ms-rteelement-p1"/>
    <w:basedOn w:val="Standaard"/>
    <w:rsid w:val="00FA46F6"/>
    <w:pPr>
      <w:tabs>
        <w:tab w:val="clear" w:pos="284"/>
        <w:tab w:val="clear" w:pos="964"/>
      </w:tabs>
      <w:spacing w:before="100" w:beforeAutospacing="1" w:after="360" w:line="384" w:lineRule="atLeast"/>
    </w:pPr>
    <w:rPr>
      <w:rFonts w:ascii="Times New Roman" w:eastAsia="Times New Roman" w:hAnsi="Times New Roman" w:cs="Times New Roman"/>
      <w:color w:val="576170"/>
      <w:sz w:val="24"/>
      <w:szCs w:val="24"/>
      <w:lang w:eastAsia="nl-NL"/>
    </w:rPr>
  </w:style>
  <w:style w:type="character" w:styleId="Zwaar">
    <w:name w:val="Strong"/>
    <w:basedOn w:val="Standaardalinea-lettertype"/>
    <w:uiPriority w:val="22"/>
    <w:qFormat/>
    <w:rsid w:val="00FA46F6"/>
    <w:rPr>
      <w:b/>
      <w:bCs/>
    </w:rPr>
  </w:style>
  <w:style w:type="character" w:customStyle="1" w:styleId="mt-translation-content2">
    <w:name w:val="mt-translation-content2"/>
    <w:basedOn w:val="Standaardalinea-lettertype"/>
    <w:rsid w:val="00FB169E"/>
  </w:style>
  <w:style w:type="paragraph" w:styleId="Plattetekst">
    <w:name w:val="Body Text"/>
    <w:basedOn w:val="Standaard"/>
    <w:link w:val="PlattetekstChar"/>
    <w:uiPriority w:val="1"/>
    <w:qFormat/>
    <w:rsid w:val="000D3994"/>
    <w:pPr>
      <w:widowControl w:val="0"/>
      <w:tabs>
        <w:tab w:val="clear" w:pos="284"/>
        <w:tab w:val="clear" w:pos="964"/>
      </w:tabs>
      <w:spacing w:line="240" w:lineRule="auto"/>
      <w:ind w:left="133"/>
    </w:pPr>
    <w:rPr>
      <w:rFonts w:ascii="Calibri" w:eastAsia="Calibri" w:hAnsi="Calibri"/>
      <w:sz w:val="15"/>
      <w:szCs w:val="15"/>
      <w:u w:val="single"/>
      <w:lang w:val="en-US"/>
    </w:rPr>
  </w:style>
  <w:style w:type="character" w:customStyle="1" w:styleId="PlattetekstChar">
    <w:name w:val="Platte tekst Char"/>
    <w:basedOn w:val="Standaardalinea-lettertype"/>
    <w:link w:val="Plattetekst"/>
    <w:uiPriority w:val="1"/>
    <w:rsid w:val="000D3994"/>
    <w:rPr>
      <w:rFonts w:ascii="Calibri" w:eastAsia="Calibri" w:hAnsi="Calibri"/>
      <w:sz w:val="15"/>
      <w:szCs w:val="15"/>
      <w:u w:val="single"/>
      <w:lang w:val="en-US"/>
    </w:rPr>
  </w:style>
  <w:style w:type="character" w:customStyle="1" w:styleId="Kop1Char">
    <w:name w:val="Kop 1 Char"/>
    <w:basedOn w:val="Standaardalinea-lettertype"/>
    <w:link w:val="Kop1"/>
    <w:uiPriority w:val="9"/>
    <w:rsid w:val="00D068A2"/>
    <w:rPr>
      <w:rFonts w:asciiTheme="majorHAnsi" w:eastAsiaTheme="majorEastAsia" w:hAnsiTheme="majorHAnsi" w:cstheme="majorBidi"/>
      <w:color w:val="365F91" w:themeColor="accent1" w:themeShade="BF"/>
      <w:sz w:val="32"/>
      <w:szCs w:val="32"/>
    </w:rPr>
  </w:style>
  <w:style w:type="paragraph" w:styleId="Normaalweb">
    <w:name w:val="Normal (Web)"/>
    <w:basedOn w:val="Standaard"/>
    <w:uiPriority w:val="99"/>
    <w:unhideWhenUsed/>
    <w:rsid w:val="00D068A2"/>
    <w:pPr>
      <w:tabs>
        <w:tab w:val="clear" w:pos="284"/>
        <w:tab w:val="clear" w:pos="964"/>
      </w:tabs>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621BAF"/>
    <w:rPr>
      <w:color w:val="808080"/>
      <w:shd w:val="clear" w:color="auto" w:fill="E6E6E6"/>
    </w:rPr>
  </w:style>
  <w:style w:type="character" w:customStyle="1" w:styleId="Onopgelostemelding2">
    <w:name w:val="Onopgeloste melding2"/>
    <w:basedOn w:val="Standaardalinea-lettertype"/>
    <w:uiPriority w:val="99"/>
    <w:semiHidden/>
    <w:unhideWhenUsed/>
    <w:rsid w:val="00E666B8"/>
    <w:rPr>
      <w:color w:val="808080"/>
      <w:shd w:val="clear" w:color="auto" w:fill="E6E6E6"/>
    </w:rPr>
  </w:style>
  <w:style w:type="paragraph" w:styleId="Lijstalinea">
    <w:name w:val="List Paragraph"/>
    <w:basedOn w:val="Standaard"/>
    <w:uiPriority w:val="34"/>
    <w:qFormat/>
    <w:rsid w:val="00FA3B7B"/>
    <w:pPr>
      <w:tabs>
        <w:tab w:val="clear" w:pos="284"/>
        <w:tab w:val="clear" w:pos="964"/>
      </w:tabs>
      <w:spacing w:line="240" w:lineRule="auto"/>
      <w:ind w:left="720"/>
    </w:pPr>
    <w:rPr>
      <w:rFonts w:ascii="Calibri" w:hAnsi="Calibri" w:cs="Calibri"/>
      <w:sz w:val="22"/>
    </w:rPr>
  </w:style>
  <w:style w:type="character" w:customStyle="1" w:styleId="Onopgelostemelding3">
    <w:name w:val="Onopgeloste melding3"/>
    <w:basedOn w:val="Standaardalinea-lettertype"/>
    <w:uiPriority w:val="99"/>
    <w:unhideWhenUsed/>
    <w:rsid w:val="00FA3B7B"/>
    <w:rPr>
      <w:color w:val="605E5C"/>
      <w:shd w:val="clear" w:color="auto" w:fill="E1DFDD"/>
    </w:rPr>
  </w:style>
  <w:style w:type="character" w:styleId="GevolgdeHyperlink">
    <w:name w:val="FollowedHyperlink"/>
    <w:basedOn w:val="Standaardalinea-lettertype"/>
    <w:uiPriority w:val="99"/>
    <w:semiHidden/>
    <w:unhideWhenUsed/>
    <w:rsid w:val="00F920E5"/>
    <w:rPr>
      <w:color w:val="800080" w:themeColor="followedHyperlink"/>
      <w:u w:val="single"/>
    </w:rPr>
  </w:style>
  <w:style w:type="paragraph" w:styleId="Revisie">
    <w:name w:val="Revision"/>
    <w:hidden/>
    <w:uiPriority w:val="99"/>
    <w:semiHidden/>
    <w:rsid w:val="008C7DA9"/>
    <w:pPr>
      <w:spacing w:after="0" w:line="240" w:lineRule="auto"/>
    </w:pPr>
    <w:rPr>
      <w:rFonts w:ascii="Arial" w:hAnsi="Arial"/>
      <w:sz w:val="18"/>
    </w:rPr>
  </w:style>
  <w:style w:type="character" w:customStyle="1" w:styleId="normaltextrun">
    <w:name w:val="normaltextrun"/>
    <w:basedOn w:val="Standaardalinea-lettertype"/>
    <w:rsid w:val="00274AFB"/>
  </w:style>
  <w:style w:type="paragraph" w:customStyle="1" w:styleId="paragraph">
    <w:name w:val="paragraph"/>
    <w:basedOn w:val="Standaard"/>
    <w:rsid w:val="00274AFB"/>
    <w:pPr>
      <w:tabs>
        <w:tab w:val="clear" w:pos="284"/>
        <w:tab w:val="clear" w:pos="964"/>
      </w:tabs>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ermelding1">
    <w:name w:val="Vermelding1"/>
    <w:basedOn w:val="Standaardalinea-lettertype"/>
    <w:uiPriority w:val="99"/>
    <w:unhideWhenUsed/>
    <w:rsid w:val="00033D7C"/>
    <w:rPr>
      <w:color w:val="2B579A"/>
      <w:shd w:val="clear" w:color="auto" w:fill="E1DFDD"/>
    </w:rPr>
  </w:style>
  <w:style w:type="character" w:customStyle="1" w:styleId="spellingerror">
    <w:name w:val="spellingerror"/>
    <w:basedOn w:val="Standaardalinea-lettertype"/>
    <w:rsid w:val="00385070"/>
  </w:style>
  <w:style w:type="character" w:customStyle="1" w:styleId="contextualspellingandgrammarerror">
    <w:name w:val="contextualspellingandgrammarerror"/>
    <w:basedOn w:val="Standaardalinea-lettertype"/>
    <w:rsid w:val="00385070"/>
  </w:style>
  <w:style w:type="character" w:customStyle="1" w:styleId="eop">
    <w:name w:val="eop"/>
    <w:basedOn w:val="Standaardalinea-lettertype"/>
    <w:rsid w:val="00385070"/>
  </w:style>
  <w:style w:type="character" w:styleId="Onopgelostemelding">
    <w:name w:val="Unresolved Mention"/>
    <w:basedOn w:val="Standaardalinea-lettertype"/>
    <w:uiPriority w:val="99"/>
    <w:semiHidden/>
    <w:unhideWhenUsed/>
    <w:rsid w:val="00D40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716">
      <w:bodyDiv w:val="1"/>
      <w:marLeft w:val="0"/>
      <w:marRight w:val="0"/>
      <w:marTop w:val="0"/>
      <w:marBottom w:val="0"/>
      <w:divBdr>
        <w:top w:val="none" w:sz="0" w:space="0" w:color="auto"/>
        <w:left w:val="none" w:sz="0" w:space="0" w:color="auto"/>
        <w:bottom w:val="none" w:sz="0" w:space="0" w:color="auto"/>
        <w:right w:val="none" w:sz="0" w:space="0" w:color="auto"/>
      </w:divBdr>
    </w:div>
    <w:div w:id="46950860">
      <w:bodyDiv w:val="1"/>
      <w:marLeft w:val="0"/>
      <w:marRight w:val="0"/>
      <w:marTop w:val="0"/>
      <w:marBottom w:val="0"/>
      <w:divBdr>
        <w:top w:val="none" w:sz="0" w:space="0" w:color="auto"/>
        <w:left w:val="none" w:sz="0" w:space="0" w:color="auto"/>
        <w:bottom w:val="none" w:sz="0" w:space="0" w:color="auto"/>
        <w:right w:val="none" w:sz="0" w:space="0" w:color="auto"/>
      </w:divBdr>
    </w:div>
    <w:div w:id="47851259">
      <w:bodyDiv w:val="1"/>
      <w:marLeft w:val="0"/>
      <w:marRight w:val="0"/>
      <w:marTop w:val="0"/>
      <w:marBottom w:val="0"/>
      <w:divBdr>
        <w:top w:val="none" w:sz="0" w:space="0" w:color="auto"/>
        <w:left w:val="none" w:sz="0" w:space="0" w:color="auto"/>
        <w:bottom w:val="none" w:sz="0" w:space="0" w:color="auto"/>
        <w:right w:val="none" w:sz="0" w:space="0" w:color="auto"/>
      </w:divBdr>
      <w:divsChild>
        <w:div w:id="426196699">
          <w:marLeft w:val="0"/>
          <w:marRight w:val="0"/>
          <w:marTop w:val="0"/>
          <w:marBottom w:val="0"/>
          <w:divBdr>
            <w:top w:val="none" w:sz="0" w:space="0" w:color="auto"/>
            <w:left w:val="none" w:sz="0" w:space="0" w:color="auto"/>
            <w:bottom w:val="none" w:sz="0" w:space="0" w:color="auto"/>
            <w:right w:val="none" w:sz="0" w:space="0" w:color="auto"/>
          </w:divBdr>
          <w:divsChild>
            <w:div w:id="2106683891">
              <w:marLeft w:val="0"/>
              <w:marRight w:val="0"/>
              <w:marTop w:val="0"/>
              <w:marBottom w:val="0"/>
              <w:divBdr>
                <w:top w:val="none" w:sz="0" w:space="0" w:color="auto"/>
                <w:left w:val="none" w:sz="0" w:space="0" w:color="auto"/>
                <w:bottom w:val="none" w:sz="0" w:space="0" w:color="auto"/>
                <w:right w:val="none" w:sz="0" w:space="0" w:color="auto"/>
              </w:divBdr>
              <w:divsChild>
                <w:div w:id="3452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8096">
      <w:bodyDiv w:val="1"/>
      <w:marLeft w:val="0"/>
      <w:marRight w:val="0"/>
      <w:marTop w:val="0"/>
      <w:marBottom w:val="0"/>
      <w:divBdr>
        <w:top w:val="none" w:sz="0" w:space="0" w:color="auto"/>
        <w:left w:val="none" w:sz="0" w:space="0" w:color="auto"/>
        <w:bottom w:val="none" w:sz="0" w:space="0" w:color="auto"/>
        <w:right w:val="none" w:sz="0" w:space="0" w:color="auto"/>
      </w:divBdr>
    </w:div>
    <w:div w:id="365838368">
      <w:bodyDiv w:val="1"/>
      <w:marLeft w:val="0"/>
      <w:marRight w:val="0"/>
      <w:marTop w:val="0"/>
      <w:marBottom w:val="0"/>
      <w:divBdr>
        <w:top w:val="none" w:sz="0" w:space="0" w:color="auto"/>
        <w:left w:val="none" w:sz="0" w:space="0" w:color="auto"/>
        <w:bottom w:val="none" w:sz="0" w:space="0" w:color="auto"/>
        <w:right w:val="none" w:sz="0" w:space="0" w:color="auto"/>
      </w:divBdr>
    </w:div>
    <w:div w:id="381559251">
      <w:bodyDiv w:val="1"/>
      <w:marLeft w:val="0"/>
      <w:marRight w:val="0"/>
      <w:marTop w:val="0"/>
      <w:marBottom w:val="0"/>
      <w:divBdr>
        <w:top w:val="none" w:sz="0" w:space="0" w:color="auto"/>
        <w:left w:val="none" w:sz="0" w:space="0" w:color="auto"/>
        <w:bottom w:val="none" w:sz="0" w:space="0" w:color="auto"/>
        <w:right w:val="none" w:sz="0" w:space="0" w:color="auto"/>
      </w:divBdr>
    </w:div>
    <w:div w:id="394738468">
      <w:bodyDiv w:val="1"/>
      <w:marLeft w:val="0"/>
      <w:marRight w:val="0"/>
      <w:marTop w:val="0"/>
      <w:marBottom w:val="0"/>
      <w:divBdr>
        <w:top w:val="none" w:sz="0" w:space="0" w:color="auto"/>
        <w:left w:val="none" w:sz="0" w:space="0" w:color="auto"/>
        <w:bottom w:val="none" w:sz="0" w:space="0" w:color="auto"/>
        <w:right w:val="none" w:sz="0" w:space="0" w:color="auto"/>
      </w:divBdr>
    </w:div>
    <w:div w:id="414016016">
      <w:bodyDiv w:val="1"/>
      <w:marLeft w:val="0"/>
      <w:marRight w:val="0"/>
      <w:marTop w:val="0"/>
      <w:marBottom w:val="0"/>
      <w:divBdr>
        <w:top w:val="none" w:sz="0" w:space="0" w:color="auto"/>
        <w:left w:val="none" w:sz="0" w:space="0" w:color="auto"/>
        <w:bottom w:val="none" w:sz="0" w:space="0" w:color="auto"/>
        <w:right w:val="none" w:sz="0" w:space="0" w:color="auto"/>
      </w:divBdr>
    </w:div>
    <w:div w:id="441613946">
      <w:bodyDiv w:val="1"/>
      <w:marLeft w:val="0"/>
      <w:marRight w:val="0"/>
      <w:marTop w:val="0"/>
      <w:marBottom w:val="0"/>
      <w:divBdr>
        <w:top w:val="none" w:sz="0" w:space="0" w:color="auto"/>
        <w:left w:val="none" w:sz="0" w:space="0" w:color="auto"/>
        <w:bottom w:val="none" w:sz="0" w:space="0" w:color="auto"/>
        <w:right w:val="none" w:sz="0" w:space="0" w:color="auto"/>
      </w:divBdr>
    </w:div>
    <w:div w:id="445152534">
      <w:bodyDiv w:val="1"/>
      <w:marLeft w:val="0"/>
      <w:marRight w:val="0"/>
      <w:marTop w:val="0"/>
      <w:marBottom w:val="0"/>
      <w:divBdr>
        <w:top w:val="none" w:sz="0" w:space="0" w:color="auto"/>
        <w:left w:val="none" w:sz="0" w:space="0" w:color="auto"/>
        <w:bottom w:val="none" w:sz="0" w:space="0" w:color="auto"/>
        <w:right w:val="none" w:sz="0" w:space="0" w:color="auto"/>
      </w:divBdr>
    </w:div>
    <w:div w:id="531453364">
      <w:bodyDiv w:val="1"/>
      <w:marLeft w:val="0"/>
      <w:marRight w:val="0"/>
      <w:marTop w:val="0"/>
      <w:marBottom w:val="0"/>
      <w:divBdr>
        <w:top w:val="none" w:sz="0" w:space="0" w:color="auto"/>
        <w:left w:val="none" w:sz="0" w:space="0" w:color="auto"/>
        <w:bottom w:val="none" w:sz="0" w:space="0" w:color="auto"/>
        <w:right w:val="none" w:sz="0" w:space="0" w:color="auto"/>
      </w:divBdr>
      <w:divsChild>
        <w:div w:id="2134203065">
          <w:marLeft w:val="0"/>
          <w:marRight w:val="0"/>
          <w:marTop w:val="750"/>
          <w:marBottom w:val="150"/>
          <w:divBdr>
            <w:top w:val="none" w:sz="0" w:space="0" w:color="auto"/>
            <w:left w:val="none" w:sz="0" w:space="0" w:color="auto"/>
            <w:bottom w:val="none" w:sz="0" w:space="0" w:color="auto"/>
            <w:right w:val="none" w:sz="0" w:space="0" w:color="auto"/>
          </w:divBdr>
          <w:divsChild>
            <w:div w:id="453909693">
              <w:marLeft w:val="0"/>
              <w:marRight w:val="0"/>
              <w:marTop w:val="0"/>
              <w:marBottom w:val="0"/>
              <w:divBdr>
                <w:top w:val="none" w:sz="0" w:space="0" w:color="auto"/>
                <w:left w:val="none" w:sz="0" w:space="0" w:color="auto"/>
                <w:bottom w:val="none" w:sz="0" w:space="0" w:color="auto"/>
                <w:right w:val="none" w:sz="0" w:space="0" w:color="auto"/>
              </w:divBdr>
              <w:divsChild>
                <w:div w:id="1264342710">
                  <w:marLeft w:val="0"/>
                  <w:marRight w:val="0"/>
                  <w:marTop w:val="0"/>
                  <w:marBottom w:val="0"/>
                  <w:divBdr>
                    <w:top w:val="none" w:sz="0" w:space="0" w:color="auto"/>
                    <w:left w:val="none" w:sz="0" w:space="0" w:color="auto"/>
                    <w:bottom w:val="none" w:sz="0" w:space="0" w:color="auto"/>
                    <w:right w:val="none" w:sz="0" w:space="0" w:color="auto"/>
                  </w:divBdr>
                  <w:divsChild>
                    <w:div w:id="211499714">
                      <w:marLeft w:val="0"/>
                      <w:marRight w:val="0"/>
                      <w:marTop w:val="0"/>
                      <w:marBottom w:val="0"/>
                      <w:divBdr>
                        <w:top w:val="none" w:sz="0" w:space="0" w:color="auto"/>
                        <w:left w:val="none" w:sz="0" w:space="0" w:color="auto"/>
                        <w:bottom w:val="none" w:sz="0" w:space="0" w:color="auto"/>
                        <w:right w:val="none" w:sz="0" w:space="0" w:color="auto"/>
                      </w:divBdr>
                      <w:divsChild>
                        <w:div w:id="724330961">
                          <w:marLeft w:val="0"/>
                          <w:marRight w:val="0"/>
                          <w:marTop w:val="0"/>
                          <w:marBottom w:val="0"/>
                          <w:divBdr>
                            <w:top w:val="none" w:sz="0" w:space="0" w:color="auto"/>
                            <w:left w:val="none" w:sz="0" w:space="0" w:color="auto"/>
                            <w:bottom w:val="none" w:sz="0" w:space="0" w:color="auto"/>
                            <w:right w:val="none" w:sz="0" w:space="0" w:color="auto"/>
                          </w:divBdr>
                          <w:divsChild>
                            <w:div w:id="333604856">
                              <w:marLeft w:val="0"/>
                              <w:marRight w:val="0"/>
                              <w:marTop w:val="0"/>
                              <w:marBottom w:val="0"/>
                              <w:divBdr>
                                <w:top w:val="none" w:sz="0" w:space="0" w:color="auto"/>
                                <w:left w:val="none" w:sz="0" w:space="0" w:color="auto"/>
                                <w:bottom w:val="none" w:sz="0" w:space="0" w:color="auto"/>
                                <w:right w:val="none" w:sz="0" w:space="0" w:color="auto"/>
                              </w:divBdr>
                              <w:divsChild>
                                <w:div w:id="1589541990">
                                  <w:marLeft w:val="0"/>
                                  <w:marRight w:val="0"/>
                                  <w:marTop w:val="0"/>
                                  <w:marBottom w:val="0"/>
                                  <w:divBdr>
                                    <w:top w:val="none" w:sz="0" w:space="0" w:color="auto"/>
                                    <w:left w:val="none" w:sz="0" w:space="0" w:color="auto"/>
                                    <w:bottom w:val="none" w:sz="0" w:space="0" w:color="auto"/>
                                    <w:right w:val="none" w:sz="0" w:space="0" w:color="auto"/>
                                  </w:divBdr>
                                  <w:divsChild>
                                    <w:div w:id="476537115">
                                      <w:marLeft w:val="0"/>
                                      <w:marRight w:val="0"/>
                                      <w:marTop w:val="0"/>
                                      <w:marBottom w:val="0"/>
                                      <w:divBdr>
                                        <w:top w:val="none" w:sz="0" w:space="0" w:color="auto"/>
                                        <w:left w:val="none" w:sz="0" w:space="0" w:color="auto"/>
                                        <w:bottom w:val="none" w:sz="0" w:space="0" w:color="auto"/>
                                        <w:right w:val="none" w:sz="0" w:space="0" w:color="auto"/>
                                      </w:divBdr>
                                      <w:divsChild>
                                        <w:div w:id="917784328">
                                          <w:marLeft w:val="0"/>
                                          <w:marRight w:val="0"/>
                                          <w:marTop w:val="0"/>
                                          <w:marBottom w:val="0"/>
                                          <w:divBdr>
                                            <w:top w:val="none" w:sz="0" w:space="0" w:color="auto"/>
                                            <w:left w:val="none" w:sz="0" w:space="0" w:color="auto"/>
                                            <w:bottom w:val="none" w:sz="0" w:space="0" w:color="auto"/>
                                            <w:right w:val="none" w:sz="0" w:space="0" w:color="auto"/>
                                          </w:divBdr>
                                          <w:divsChild>
                                            <w:div w:id="1193689761">
                                              <w:marLeft w:val="0"/>
                                              <w:marRight w:val="0"/>
                                              <w:marTop w:val="0"/>
                                              <w:marBottom w:val="0"/>
                                              <w:divBdr>
                                                <w:top w:val="none" w:sz="0" w:space="0" w:color="auto"/>
                                                <w:left w:val="none" w:sz="0" w:space="0" w:color="auto"/>
                                                <w:bottom w:val="none" w:sz="0" w:space="0" w:color="auto"/>
                                                <w:right w:val="none" w:sz="0" w:space="0" w:color="auto"/>
                                              </w:divBdr>
                                              <w:divsChild>
                                                <w:div w:id="2072533420">
                                                  <w:marLeft w:val="0"/>
                                                  <w:marRight w:val="0"/>
                                                  <w:marTop w:val="0"/>
                                                  <w:marBottom w:val="0"/>
                                                  <w:divBdr>
                                                    <w:top w:val="none" w:sz="0" w:space="0" w:color="auto"/>
                                                    <w:left w:val="none" w:sz="0" w:space="0" w:color="auto"/>
                                                    <w:bottom w:val="none" w:sz="0" w:space="0" w:color="auto"/>
                                                    <w:right w:val="none" w:sz="0" w:space="0" w:color="auto"/>
                                                  </w:divBdr>
                                                  <w:divsChild>
                                                    <w:div w:id="1504739277">
                                                      <w:marLeft w:val="0"/>
                                                      <w:marRight w:val="0"/>
                                                      <w:marTop w:val="0"/>
                                                      <w:marBottom w:val="0"/>
                                                      <w:divBdr>
                                                        <w:top w:val="none" w:sz="0" w:space="0" w:color="auto"/>
                                                        <w:left w:val="none" w:sz="0" w:space="0" w:color="auto"/>
                                                        <w:bottom w:val="none" w:sz="0" w:space="0" w:color="auto"/>
                                                        <w:right w:val="none" w:sz="0" w:space="0" w:color="auto"/>
                                                      </w:divBdr>
                                                      <w:divsChild>
                                                        <w:div w:id="14448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2546575">
      <w:bodyDiv w:val="1"/>
      <w:marLeft w:val="0"/>
      <w:marRight w:val="0"/>
      <w:marTop w:val="0"/>
      <w:marBottom w:val="0"/>
      <w:divBdr>
        <w:top w:val="none" w:sz="0" w:space="0" w:color="auto"/>
        <w:left w:val="none" w:sz="0" w:space="0" w:color="auto"/>
        <w:bottom w:val="none" w:sz="0" w:space="0" w:color="auto"/>
        <w:right w:val="none" w:sz="0" w:space="0" w:color="auto"/>
      </w:divBdr>
    </w:div>
    <w:div w:id="603457685">
      <w:bodyDiv w:val="1"/>
      <w:marLeft w:val="0"/>
      <w:marRight w:val="0"/>
      <w:marTop w:val="0"/>
      <w:marBottom w:val="0"/>
      <w:divBdr>
        <w:top w:val="none" w:sz="0" w:space="0" w:color="auto"/>
        <w:left w:val="none" w:sz="0" w:space="0" w:color="auto"/>
        <w:bottom w:val="none" w:sz="0" w:space="0" w:color="auto"/>
        <w:right w:val="none" w:sz="0" w:space="0" w:color="auto"/>
      </w:divBdr>
      <w:divsChild>
        <w:div w:id="1569462738">
          <w:marLeft w:val="0"/>
          <w:marRight w:val="0"/>
          <w:marTop w:val="0"/>
          <w:marBottom w:val="0"/>
          <w:divBdr>
            <w:top w:val="none" w:sz="0" w:space="0" w:color="auto"/>
            <w:left w:val="none" w:sz="0" w:space="0" w:color="auto"/>
            <w:bottom w:val="none" w:sz="0" w:space="0" w:color="auto"/>
            <w:right w:val="none" w:sz="0" w:space="0" w:color="auto"/>
          </w:divBdr>
          <w:divsChild>
            <w:div w:id="1642156277">
              <w:marLeft w:val="0"/>
              <w:marRight w:val="0"/>
              <w:marTop w:val="0"/>
              <w:marBottom w:val="0"/>
              <w:divBdr>
                <w:top w:val="none" w:sz="0" w:space="0" w:color="auto"/>
                <w:left w:val="none" w:sz="0" w:space="0" w:color="auto"/>
                <w:bottom w:val="none" w:sz="0" w:space="0" w:color="auto"/>
                <w:right w:val="none" w:sz="0" w:space="0" w:color="auto"/>
              </w:divBdr>
              <w:divsChild>
                <w:div w:id="4632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6186">
      <w:bodyDiv w:val="1"/>
      <w:marLeft w:val="0"/>
      <w:marRight w:val="0"/>
      <w:marTop w:val="0"/>
      <w:marBottom w:val="0"/>
      <w:divBdr>
        <w:top w:val="none" w:sz="0" w:space="0" w:color="auto"/>
        <w:left w:val="none" w:sz="0" w:space="0" w:color="auto"/>
        <w:bottom w:val="none" w:sz="0" w:space="0" w:color="auto"/>
        <w:right w:val="none" w:sz="0" w:space="0" w:color="auto"/>
      </w:divBdr>
    </w:div>
    <w:div w:id="635836807">
      <w:bodyDiv w:val="1"/>
      <w:marLeft w:val="0"/>
      <w:marRight w:val="0"/>
      <w:marTop w:val="0"/>
      <w:marBottom w:val="0"/>
      <w:divBdr>
        <w:top w:val="none" w:sz="0" w:space="0" w:color="auto"/>
        <w:left w:val="none" w:sz="0" w:space="0" w:color="auto"/>
        <w:bottom w:val="none" w:sz="0" w:space="0" w:color="auto"/>
        <w:right w:val="none" w:sz="0" w:space="0" w:color="auto"/>
      </w:divBdr>
    </w:div>
    <w:div w:id="655569194">
      <w:bodyDiv w:val="1"/>
      <w:marLeft w:val="0"/>
      <w:marRight w:val="0"/>
      <w:marTop w:val="0"/>
      <w:marBottom w:val="0"/>
      <w:divBdr>
        <w:top w:val="none" w:sz="0" w:space="0" w:color="auto"/>
        <w:left w:val="none" w:sz="0" w:space="0" w:color="auto"/>
        <w:bottom w:val="none" w:sz="0" w:space="0" w:color="auto"/>
        <w:right w:val="none" w:sz="0" w:space="0" w:color="auto"/>
      </w:divBdr>
    </w:div>
    <w:div w:id="670643790">
      <w:bodyDiv w:val="1"/>
      <w:marLeft w:val="0"/>
      <w:marRight w:val="0"/>
      <w:marTop w:val="0"/>
      <w:marBottom w:val="0"/>
      <w:divBdr>
        <w:top w:val="none" w:sz="0" w:space="0" w:color="auto"/>
        <w:left w:val="none" w:sz="0" w:space="0" w:color="auto"/>
        <w:bottom w:val="none" w:sz="0" w:space="0" w:color="auto"/>
        <w:right w:val="none" w:sz="0" w:space="0" w:color="auto"/>
      </w:divBdr>
      <w:divsChild>
        <w:div w:id="719595881">
          <w:marLeft w:val="0"/>
          <w:marRight w:val="0"/>
          <w:marTop w:val="0"/>
          <w:marBottom w:val="0"/>
          <w:divBdr>
            <w:top w:val="none" w:sz="0" w:space="0" w:color="auto"/>
            <w:left w:val="none" w:sz="0" w:space="0" w:color="auto"/>
            <w:bottom w:val="none" w:sz="0" w:space="0" w:color="auto"/>
            <w:right w:val="none" w:sz="0" w:space="0" w:color="auto"/>
          </w:divBdr>
          <w:divsChild>
            <w:div w:id="1219707833">
              <w:marLeft w:val="0"/>
              <w:marRight w:val="0"/>
              <w:marTop w:val="0"/>
              <w:marBottom w:val="0"/>
              <w:divBdr>
                <w:top w:val="none" w:sz="0" w:space="0" w:color="auto"/>
                <w:left w:val="none" w:sz="0" w:space="0" w:color="auto"/>
                <w:bottom w:val="none" w:sz="0" w:space="0" w:color="auto"/>
                <w:right w:val="none" w:sz="0" w:space="0" w:color="auto"/>
              </w:divBdr>
              <w:divsChild>
                <w:div w:id="5114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7177">
      <w:bodyDiv w:val="1"/>
      <w:marLeft w:val="0"/>
      <w:marRight w:val="0"/>
      <w:marTop w:val="0"/>
      <w:marBottom w:val="0"/>
      <w:divBdr>
        <w:top w:val="none" w:sz="0" w:space="0" w:color="auto"/>
        <w:left w:val="none" w:sz="0" w:space="0" w:color="auto"/>
        <w:bottom w:val="none" w:sz="0" w:space="0" w:color="auto"/>
        <w:right w:val="none" w:sz="0" w:space="0" w:color="auto"/>
      </w:divBdr>
    </w:div>
    <w:div w:id="862285309">
      <w:bodyDiv w:val="1"/>
      <w:marLeft w:val="0"/>
      <w:marRight w:val="0"/>
      <w:marTop w:val="0"/>
      <w:marBottom w:val="0"/>
      <w:divBdr>
        <w:top w:val="none" w:sz="0" w:space="0" w:color="auto"/>
        <w:left w:val="none" w:sz="0" w:space="0" w:color="auto"/>
        <w:bottom w:val="none" w:sz="0" w:space="0" w:color="auto"/>
        <w:right w:val="none" w:sz="0" w:space="0" w:color="auto"/>
      </w:divBdr>
    </w:div>
    <w:div w:id="971322028">
      <w:bodyDiv w:val="1"/>
      <w:marLeft w:val="0"/>
      <w:marRight w:val="0"/>
      <w:marTop w:val="0"/>
      <w:marBottom w:val="0"/>
      <w:divBdr>
        <w:top w:val="none" w:sz="0" w:space="0" w:color="auto"/>
        <w:left w:val="none" w:sz="0" w:space="0" w:color="auto"/>
        <w:bottom w:val="none" w:sz="0" w:space="0" w:color="auto"/>
        <w:right w:val="none" w:sz="0" w:space="0" w:color="auto"/>
      </w:divBdr>
    </w:div>
    <w:div w:id="1047754886">
      <w:bodyDiv w:val="1"/>
      <w:marLeft w:val="0"/>
      <w:marRight w:val="0"/>
      <w:marTop w:val="0"/>
      <w:marBottom w:val="0"/>
      <w:divBdr>
        <w:top w:val="none" w:sz="0" w:space="0" w:color="auto"/>
        <w:left w:val="none" w:sz="0" w:space="0" w:color="auto"/>
        <w:bottom w:val="none" w:sz="0" w:space="0" w:color="auto"/>
        <w:right w:val="none" w:sz="0" w:space="0" w:color="auto"/>
      </w:divBdr>
      <w:divsChild>
        <w:div w:id="795683354">
          <w:marLeft w:val="0"/>
          <w:marRight w:val="0"/>
          <w:marTop w:val="0"/>
          <w:marBottom w:val="0"/>
          <w:divBdr>
            <w:top w:val="none" w:sz="0" w:space="0" w:color="auto"/>
            <w:left w:val="none" w:sz="0" w:space="0" w:color="auto"/>
            <w:bottom w:val="none" w:sz="0" w:space="0" w:color="auto"/>
            <w:right w:val="none" w:sz="0" w:space="0" w:color="auto"/>
          </w:divBdr>
          <w:divsChild>
            <w:div w:id="2139951236">
              <w:marLeft w:val="0"/>
              <w:marRight w:val="0"/>
              <w:marTop w:val="0"/>
              <w:marBottom w:val="0"/>
              <w:divBdr>
                <w:top w:val="none" w:sz="0" w:space="0" w:color="auto"/>
                <w:left w:val="none" w:sz="0" w:space="0" w:color="auto"/>
                <w:bottom w:val="none" w:sz="0" w:space="0" w:color="auto"/>
                <w:right w:val="none" w:sz="0" w:space="0" w:color="auto"/>
              </w:divBdr>
              <w:divsChild>
                <w:div w:id="14794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13798">
      <w:bodyDiv w:val="1"/>
      <w:marLeft w:val="0"/>
      <w:marRight w:val="0"/>
      <w:marTop w:val="0"/>
      <w:marBottom w:val="0"/>
      <w:divBdr>
        <w:top w:val="none" w:sz="0" w:space="0" w:color="auto"/>
        <w:left w:val="none" w:sz="0" w:space="0" w:color="auto"/>
        <w:bottom w:val="none" w:sz="0" w:space="0" w:color="auto"/>
        <w:right w:val="none" w:sz="0" w:space="0" w:color="auto"/>
      </w:divBdr>
    </w:div>
    <w:div w:id="1199583212">
      <w:bodyDiv w:val="1"/>
      <w:marLeft w:val="0"/>
      <w:marRight w:val="0"/>
      <w:marTop w:val="0"/>
      <w:marBottom w:val="0"/>
      <w:divBdr>
        <w:top w:val="none" w:sz="0" w:space="0" w:color="auto"/>
        <w:left w:val="none" w:sz="0" w:space="0" w:color="auto"/>
        <w:bottom w:val="none" w:sz="0" w:space="0" w:color="auto"/>
        <w:right w:val="none" w:sz="0" w:space="0" w:color="auto"/>
      </w:divBdr>
    </w:div>
    <w:div w:id="1218473833">
      <w:bodyDiv w:val="1"/>
      <w:marLeft w:val="0"/>
      <w:marRight w:val="0"/>
      <w:marTop w:val="0"/>
      <w:marBottom w:val="0"/>
      <w:divBdr>
        <w:top w:val="none" w:sz="0" w:space="0" w:color="auto"/>
        <w:left w:val="none" w:sz="0" w:space="0" w:color="auto"/>
        <w:bottom w:val="none" w:sz="0" w:space="0" w:color="auto"/>
        <w:right w:val="none" w:sz="0" w:space="0" w:color="auto"/>
      </w:divBdr>
    </w:div>
    <w:div w:id="1428886948">
      <w:bodyDiv w:val="1"/>
      <w:marLeft w:val="0"/>
      <w:marRight w:val="0"/>
      <w:marTop w:val="0"/>
      <w:marBottom w:val="0"/>
      <w:divBdr>
        <w:top w:val="none" w:sz="0" w:space="0" w:color="auto"/>
        <w:left w:val="none" w:sz="0" w:space="0" w:color="auto"/>
        <w:bottom w:val="none" w:sz="0" w:space="0" w:color="auto"/>
        <w:right w:val="none" w:sz="0" w:space="0" w:color="auto"/>
      </w:divBdr>
    </w:div>
    <w:div w:id="1455827417">
      <w:bodyDiv w:val="1"/>
      <w:marLeft w:val="0"/>
      <w:marRight w:val="0"/>
      <w:marTop w:val="0"/>
      <w:marBottom w:val="0"/>
      <w:divBdr>
        <w:top w:val="none" w:sz="0" w:space="0" w:color="auto"/>
        <w:left w:val="none" w:sz="0" w:space="0" w:color="auto"/>
        <w:bottom w:val="none" w:sz="0" w:space="0" w:color="auto"/>
        <w:right w:val="none" w:sz="0" w:space="0" w:color="auto"/>
      </w:divBdr>
    </w:div>
    <w:div w:id="1510027699">
      <w:bodyDiv w:val="1"/>
      <w:marLeft w:val="0"/>
      <w:marRight w:val="0"/>
      <w:marTop w:val="0"/>
      <w:marBottom w:val="0"/>
      <w:divBdr>
        <w:top w:val="none" w:sz="0" w:space="0" w:color="auto"/>
        <w:left w:val="none" w:sz="0" w:space="0" w:color="auto"/>
        <w:bottom w:val="none" w:sz="0" w:space="0" w:color="auto"/>
        <w:right w:val="none" w:sz="0" w:space="0" w:color="auto"/>
      </w:divBdr>
    </w:div>
    <w:div w:id="1600798801">
      <w:bodyDiv w:val="1"/>
      <w:marLeft w:val="0"/>
      <w:marRight w:val="0"/>
      <w:marTop w:val="0"/>
      <w:marBottom w:val="0"/>
      <w:divBdr>
        <w:top w:val="none" w:sz="0" w:space="0" w:color="auto"/>
        <w:left w:val="none" w:sz="0" w:space="0" w:color="auto"/>
        <w:bottom w:val="none" w:sz="0" w:space="0" w:color="auto"/>
        <w:right w:val="none" w:sz="0" w:space="0" w:color="auto"/>
      </w:divBdr>
    </w:div>
    <w:div w:id="1693922217">
      <w:bodyDiv w:val="1"/>
      <w:marLeft w:val="0"/>
      <w:marRight w:val="0"/>
      <w:marTop w:val="0"/>
      <w:marBottom w:val="0"/>
      <w:divBdr>
        <w:top w:val="none" w:sz="0" w:space="0" w:color="auto"/>
        <w:left w:val="none" w:sz="0" w:space="0" w:color="auto"/>
        <w:bottom w:val="none" w:sz="0" w:space="0" w:color="auto"/>
        <w:right w:val="none" w:sz="0" w:space="0" w:color="auto"/>
      </w:divBdr>
    </w:div>
    <w:div w:id="1745687644">
      <w:bodyDiv w:val="1"/>
      <w:marLeft w:val="0"/>
      <w:marRight w:val="0"/>
      <w:marTop w:val="0"/>
      <w:marBottom w:val="0"/>
      <w:divBdr>
        <w:top w:val="none" w:sz="0" w:space="0" w:color="auto"/>
        <w:left w:val="none" w:sz="0" w:space="0" w:color="auto"/>
        <w:bottom w:val="none" w:sz="0" w:space="0" w:color="auto"/>
        <w:right w:val="none" w:sz="0" w:space="0" w:color="auto"/>
      </w:divBdr>
    </w:div>
    <w:div w:id="1777405973">
      <w:bodyDiv w:val="1"/>
      <w:marLeft w:val="0"/>
      <w:marRight w:val="0"/>
      <w:marTop w:val="0"/>
      <w:marBottom w:val="0"/>
      <w:divBdr>
        <w:top w:val="none" w:sz="0" w:space="0" w:color="auto"/>
        <w:left w:val="none" w:sz="0" w:space="0" w:color="auto"/>
        <w:bottom w:val="none" w:sz="0" w:space="0" w:color="auto"/>
        <w:right w:val="none" w:sz="0" w:space="0" w:color="auto"/>
      </w:divBdr>
    </w:div>
    <w:div w:id="1855730386">
      <w:bodyDiv w:val="1"/>
      <w:marLeft w:val="0"/>
      <w:marRight w:val="0"/>
      <w:marTop w:val="0"/>
      <w:marBottom w:val="0"/>
      <w:divBdr>
        <w:top w:val="none" w:sz="0" w:space="0" w:color="auto"/>
        <w:left w:val="none" w:sz="0" w:space="0" w:color="auto"/>
        <w:bottom w:val="none" w:sz="0" w:space="0" w:color="auto"/>
        <w:right w:val="none" w:sz="0" w:space="0" w:color="auto"/>
      </w:divBdr>
    </w:div>
    <w:div w:id="1902446194">
      <w:bodyDiv w:val="1"/>
      <w:marLeft w:val="0"/>
      <w:marRight w:val="0"/>
      <w:marTop w:val="0"/>
      <w:marBottom w:val="0"/>
      <w:divBdr>
        <w:top w:val="none" w:sz="0" w:space="0" w:color="auto"/>
        <w:left w:val="none" w:sz="0" w:space="0" w:color="auto"/>
        <w:bottom w:val="none" w:sz="0" w:space="0" w:color="auto"/>
        <w:right w:val="none" w:sz="0" w:space="0" w:color="auto"/>
      </w:divBdr>
    </w:div>
    <w:div w:id="1983734901">
      <w:bodyDiv w:val="1"/>
      <w:marLeft w:val="0"/>
      <w:marRight w:val="0"/>
      <w:marTop w:val="0"/>
      <w:marBottom w:val="0"/>
      <w:divBdr>
        <w:top w:val="none" w:sz="0" w:space="0" w:color="auto"/>
        <w:left w:val="none" w:sz="0" w:space="0" w:color="auto"/>
        <w:bottom w:val="none" w:sz="0" w:space="0" w:color="auto"/>
        <w:right w:val="none" w:sz="0" w:space="0" w:color="auto"/>
      </w:divBdr>
      <w:divsChild>
        <w:div w:id="507058141">
          <w:marLeft w:val="0"/>
          <w:marRight w:val="0"/>
          <w:marTop w:val="0"/>
          <w:marBottom w:val="0"/>
          <w:divBdr>
            <w:top w:val="none" w:sz="0" w:space="0" w:color="auto"/>
            <w:left w:val="none" w:sz="0" w:space="0" w:color="auto"/>
            <w:bottom w:val="none" w:sz="0" w:space="0" w:color="auto"/>
            <w:right w:val="none" w:sz="0" w:space="0" w:color="auto"/>
          </w:divBdr>
          <w:divsChild>
            <w:div w:id="1018392121">
              <w:marLeft w:val="0"/>
              <w:marRight w:val="0"/>
              <w:marTop w:val="0"/>
              <w:marBottom w:val="0"/>
              <w:divBdr>
                <w:top w:val="none" w:sz="0" w:space="0" w:color="auto"/>
                <w:left w:val="none" w:sz="0" w:space="0" w:color="auto"/>
                <w:bottom w:val="none" w:sz="0" w:space="0" w:color="auto"/>
                <w:right w:val="none" w:sz="0" w:space="0" w:color="auto"/>
              </w:divBdr>
              <w:divsChild>
                <w:div w:id="11169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5255">
      <w:bodyDiv w:val="1"/>
      <w:marLeft w:val="0"/>
      <w:marRight w:val="0"/>
      <w:marTop w:val="0"/>
      <w:marBottom w:val="0"/>
      <w:divBdr>
        <w:top w:val="none" w:sz="0" w:space="0" w:color="auto"/>
        <w:left w:val="none" w:sz="0" w:space="0" w:color="auto"/>
        <w:bottom w:val="none" w:sz="0" w:space="0" w:color="auto"/>
        <w:right w:val="none" w:sz="0" w:space="0" w:color="auto"/>
      </w:divBdr>
      <w:divsChild>
        <w:div w:id="221991474">
          <w:marLeft w:val="0"/>
          <w:marRight w:val="0"/>
          <w:marTop w:val="1920"/>
          <w:marBottom w:val="0"/>
          <w:divBdr>
            <w:top w:val="none" w:sz="0" w:space="0" w:color="auto"/>
            <w:left w:val="none" w:sz="0" w:space="0" w:color="auto"/>
            <w:bottom w:val="none" w:sz="0" w:space="0" w:color="auto"/>
            <w:right w:val="none" w:sz="0" w:space="0" w:color="auto"/>
          </w:divBdr>
          <w:divsChild>
            <w:div w:id="216160866">
              <w:marLeft w:val="0"/>
              <w:marRight w:val="0"/>
              <w:marTop w:val="0"/>
              <w:marBottom w:val="0"/>
              <w:divBdr>
                <w:top w:val="none" w:sz="0" w:space="0" w:color="auto"/>
                <w:left w:val="none" w:sz="0" w:space="0" w:color="auto"/>
                <w:bottom w:val="none" w:sz="0" w:space="0" w:color="auto"/>
                <w:right w:val="none" w:sz="0" w:space="0" w:color="auto"/>
              </w:divBdr>
              <w:divsChild>
                <w:div w:id="1671524100">
                  <w:marLeft w:val="0"/>
                  <w:marRight w:val="0"/>
                  <w:marTop w:val="0"/>
                  <w:marBottom w:val="0"/>
                  <w:divBdr>
                    <w:top w:val="none" w:sz="0" w:space="0" w:color="auto"/>
                    <w:left w:val="none" w:sz="0" w:space="0" w:color="auto"/>
                    <w:bottom w:val="none" w:sz="0" w:space="0" w:color="auto"/>
                    <w:right w:val="none" w:sz="0" w:space="0" w:color="auto"/>
                  </w:divBdr>
                  <w:divsChild>
                    <w:div w:id="1466385732">
                      <w:marLeft w:val="0"/>
                      <w:marRight w:val="0"/>
                      <w:marTop w:val="0"/>
                      <w:marBottom w:val="0"/>
                      <w:divBdr>
                        <w:top w:val="none" w:sz="0" w:space="0" w:color="auto"/>
                        <w:left w:val="none" w:sz="0" w:space="0" w:color="auto"/>
                        <w:bottom w:val="none" w:sz="0" w:space="0" w:color="auto"/>
                        <w:right w:val="none" w:sz="0" w:space="0" w:color="auto"/>
                      </w:divBdr>
                      <w:divsChild>
                        <w:div w:id="768431943">
                          <w:marLeft w:val="0"/>
                          <w:marRight w:val="0"/>
                          <w:marTop w:val="0"/>
                          <w:marBottom w:val="0"/>
                          <w:divBdr>
                            <w:top w:val="none" w:sz="0" w:space="0" w:color="auto"/>
                            <w:left w:val="none" w:sz="0" w:space="0" w:color="auto"/>
                            <w:bottom w:val="none" w:sz="0" w:space="0" w:color="auto"/>
                            <w:right w:val="none" w:sz="0" w:space="0" w:color="auto"/>
                          </w:divBdr>
                          <w:divsChild>
                            <w:div w:id="127675176">
                              <w:marLeft w:val="0"/>
                              <w:marRight w:val="0"/>
                              <w:marTop w:val="0"/>
                              <w:marBottom w:val="0"/>
                              <w:divBdr>
                                <w:top w:val="none" w:sz="0" w:space="0" w:color="auto"/>
                                <w:left w:val="none" w:sz="0" w:space="0" w:color="auto"/>
                                <w:bottom w:val="none" w:sz="0" w:space="0" w:color="auto"/>
                                <w:right w:val="none" w:sz="0" w:space="0" w:color="auto"/>
                              </w:divBdr>
                              <w:divsChild>
                                <w:div w:id="1001010815">
                                  <w:marLeft w:val="0"/>
                                  <w:marRight w:val="0"/>
                                  <w:marTop w:val="0"/>
                                  <w:marBottom w:val="0"/>
                                  <w:divBdr>
                                    <w:top w:val="none" w:sz="0" w:space="0" w:color="auto"/>
                                    <w:left w:val="none" w:sz="0" w:space="0" w:color="auto"/>
                                    <w:bottom w:val="none" w:sz="0" w:space="0" w:color="auto"/>
                                    <w:right w:val="none" w:sz="0" w:space="0" w:color="auto"/>
                                  </w:divBdr>
                                  <w:divsChild>
                                    <w:div w:id="497111881">
                                      <w:marLeft w:val="0"/>
                                      <w:marRight w:val="0"/>
                                      <w:marTop w:val="0"/>
                                      <w:marBottom w:val="0"/>
                                      <w:divBdr>
                                        <w:top w:val="none" w:sz="0" w:space="0" w:color="auto"/>
                                        <w:left w:val="none" w:sz="0" w:space="0" w:color="auto"/>
                                        <w:bottom w:val="none" w:sz="0" w:space="0" w:color="auto"/>
                                        <w:right w:val="none" w:sz="0" w:space="0" w:color="auto"/>
                                      </w:divBdr>
                                    </w:div>
                                  </w:divsChild>
                                </w:div>
                                <w:div w:id="1908614460">
                                  <w:marLeft w:val="0"/>
                                  <w:marRight w:val="0"/>
                                  <w:marTop w:val="0"/>
                                  <w:marBottom w:val="0"/>
                                  <w:divBdr>
                                    <w:top w:val="none" w:sz="0" w:space="0" w:color="auto"/>
                                    <w:left w:val="none" w:sz="0" w:space="0" w:color="auto"/>
                                    <w:bottom w:val="none" w:sz="0" w:space="0" w:color="auto"/>
                                    <w:right w:val="none" w:sz="0" w:space="0" w:color="auto"/>
                                  </w:divBdr>
                                  <w:divsChild>
                                    <w:div w:id="11283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shmanwakefield.com/nl-nl/netherlands/insights/Onderzoek-verbetermogelijkheden-investeringscondities-Nederlandse-woningmarkt" TargetMode="External"/><Relationship Id="rId18" Type="http://schemas.openxmlformats.org/officeDocument/2006/relationships/hyperlink" Target="https://www.bouwinvest.com/news/latest-news/2023/apg-and-bouwinvest-partner-with-scape-australi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bouwinvest.nl/nieuws/laatste-nieuws/2023/bouwinvest-dutch-market-outlook-2024-2026-minder-kapitaalinstroom-nederlandse-pensioenfondsen-en-groeiend-woningtekort?_ga=2.202113494.692128882.1706610575-1080616791.1680522426" TargetMode="External"/><Relationship Id="rId17" Type="http://schemas.openxmlformats.org/officeDocument/2006/relationships/hyperlink" Target="https://www.bouwinvest.com/news/latest-news/2023/dutch-bouwinvest-debuts-in-canada-with-multifamily-development-project-in-toront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uwinvest.com/news/latest-news/2023/bouwinvest-office-fund-acquires-sustainable-listed-building-the-bell-in-amsterdam-from-stichting-stadgeno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egraaf@bouwinvest.n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ouwinvest.com/news/latest-news/2023/bouwinvest-healthcare-fund-acquires-dalfsen-intramural-care-comple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degraaf@bouwinvest.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uwinvest.com/news/latest-news/2023/bouwinvest-healthcare-fund-and-bo-ex-purchase-152-homes-in-utrecht-from-dura-vermee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jablonen\Persbericht.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35da3b6-3d93-43e0-b51b-ec34be187ced">
      <UserInfo>
        <DisplayName>Janssen-Slats, Mariska</DisplayName>
        <AccountId>358</AccountId>
        <AccountType/>
      </UserInfo>
      <UserInfo>
        <DisplayName>Koot, Robert</DisplayName>
        <AccountId>740</AccountId>
        <AccountType/>
      </UserInfo>
      <UserInfo>
        <DisplayName>Sennema, Jorrit</DisplayName>
        <AccountId>796</AccountId>
        <AccountType/>
      </UserInfo>
      <UserInfo>
        <DisplayName>Klein Bog, Nicolette</DisplayName>
        <AccountId>55</AccountId>
        <AccountType/>
      </UserInfo>
      <UserInfo>
        <DisplayName>Landkroon, Jaap</DisplayName>
        <AccountId>465</AccountId>
        <AccountType/>
      </UserInfo>
      <UserInfo>
        <DisplayName>Bosma, Marleen</DisplayName>
        <AccountId>113</AccountId>
        <AccountType/>
      </UserInfo>
      <UserInfo>
        <DisplayName>Schouten, Christian</DisplayName>
        <AccountId>43</AccountId>
        <AccountType/>
      </UserInfo>
    </SharedWithUsers>
    <lcf76f155ced4ddcb4097134ff3c332f xmlns="73237d65-9bd0-47a5-9adb-92a21fde4c72">
      <Terms xmlns="http://schemas.microsoft.com/office/infopath/2007/PartnerControls"/>
    </lcf76f155ced4ddcb4097134ff3c332f>
    <TaxCatchAll xmlns="535da3b6-3d93-43e0-b51b-ec34be187c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3D76F2F9913941A1D14674E849F5AE" ma:contentTypeVersion="15" ma:contentTypeDescription="Een nieuw document maken." ma:contentTypeScope="" ma:versionID="71c393a61a9292a41efa825c806648a2">
  <xsd:schema xmlns:xsd="http://www.w3.org/2001/XMLSchema" xmlns:xs="http://www.w3.org/2001/XMLSchema" xmlns:p="http://schemas.microsoft.com/office/2006/metadata/properties" xmlns:ns2="73237d65-9bd0-47a5-9adb-92a21fde4c72" xmlns:ns3="535da3b6-3d93-43e0-b51b-ec34be187ced" targetNamespace="http://schemas.microsoft.com/office/2006/metadata/properties" ma:root="true" ma:fieldsID="bb63f766b8ec733e6d4e2c9762ca802c" ns2:_="" ns3:_="">
    <xsd:import namespace="73237d65-9bd0-47a5-9adb-92a21fde4c72"/>
    <xsd:import namespace="535da3b6-3d93-43e0-b51b-ec34be187ce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7d65-9bd0-47a5-9adb-92a21fde4c7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ee18e0f8-13a7-4780-b23f-1b25a395803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5da3b6-3d93-43e0-b51b-ec34be187ce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fe8ece-0bc5-4f4f-9fda-0bdbb8b0278a}" ma:internalName="TaxCatchAll" ma:showField="CatchAllData" ma:web="535da3b6-3d93-43e0-b51b-ec34be187c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576EB-DA4D-45F4-BB51-655E343AF272}">
  <ds:schemaRefs>
    <ds:schemaRef ds:uri="http://schemas.microsoft.com/office/2006/metadata/properties"/>
    <ds:schemaRef ds:uri="http://schemas.microsoft.com/office/infopath/2007/PartnerControls"/>
    <ds:schemaRef ds:uri="535da3b6-3d93-43e0-b51b-ec34be187ced"/>
    <ds:schemaRef ds:uri="73237d65-9bd0-47a5-9adb-92a21fde4c72"/>
  </ds:schemaRefs>
</ds:datastoreItem>
</file>

<file path=customXml/itemProps2.xml><?xml version="1.0" encoding="utf-8"?>
<ds:datastoreItem xmlns:ds="http://schemas.openxmlformats.org/officeDocument/2006/customXml" ds:itemID="{A033B739-305E-46EA-9E90-B2A77981DB5C}">
  <ds:schemaRefs>
    <ds:schemaRef ds:uri="http://schemas.microsoft.com/sharepoint/v3/contenttype/forms"/>
  </ds:schemaRefs>
</ds:datastoreItem>
</file>

<file path=customXml/itemProps3.xml><?xml version="1.0" encoding="utf-8"?>
<ds:datastoreItem xmlns:ds="http://schemas.openxmlformats.org/officeDocument/2006/customXml" ds:itemID="{44329D49-17C0-499C-9052-4437F55EE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37d65-9bd0-47a5-9adb-92a21fde4c72"/>
    <ds:schemaRef ds:uri="535da3b6-3d93-43e0-b51b-ec34be187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C5193-FBF7-48D0-B80B-423A657D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Persbericht</Template>
  <TotalTime>4</TotalTime>
  <Pages>2</Pages>
  <Words>793</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Persbericht</vt:lpstr>
    </vt:vector>
  </TitlesOfParts>
  <Company/>
  <LinksUpToDate>false</LinksUpToDate>
  <CharactersWithSpaces>5148</CharactersWithSpaces>
  <SharedDoc>false</SharedDoc>
  <HLinks>
    <vt:vector size="48" baseType="variant">
      <vt:variant>
        <vt:i4>4063323</vt:i4>
      </vt:variant>
      <vt:variant>
        <vt:i4>21</vt:i4>
      </vt:variant>
      <vt:variant>
        <vt:i4>0</vt:i4>
      </vt:variant>
      <vt:variant>
        <vt:i4>5</vt:i4>
      </vt:variant>
      <vt:variant>
        <vt:lpwstr>mailto:a.degraaf@bouwinvest.nl</vt:lpwstr>
      </vt:variant>
      <vt:variant>
        <vt:lpwstr/>
      </vt:variant>
      <vt:variant>
        <vt:i4>4259906</vt:i4>
      </vt:variant>
      <vt:variant>
        <vt:i4>18</vt:i4>
      </vt:variant>
      <vt:variant>
        <vt:i4>0</vt:i4>
      </vt:variant>
      <vt:variant>
        <vt:i4>5</vt:i4>
      </vt:variant>
      <vt:variant>
        <vt:lpwstr>https://www.bouwinvest.com/news/latest-news/2023/apg-and-bouwinvest-partner-with-scape-australia/</vt:lpwstr>
      </vt:variant>
      <vt:variant>
        <vt:lpwstr/>
      </vt:variant>
      <vt:variant>
        <vt:i4>2162732</vt:i4>
      </vt:variant>
      <vt:variant>
        <vt:i4>15</vt:i4>
      </vt:variant>
      <vt:variant>
        <vt:i4>0</vt:i4>
      </vt:variant>
      <vt:variant>
        <vt:i4>5</vt:i4>
      </vt:variant>
      <vt:variant>
        <vt:lpwstr>https://www.bouwinvest.com/news/latest-news/2023/dutch-bouwinvest-debuts-in-canada-with-multifamily-development-project-in-toronto/</vt:lpwstr>
      </vt:variant>
      <vt:variant>
        <vt:lpwstr/>
      </vt:variant>
      <vt:variant>
        <vt:i4>6029337</vt:i4>
      </vt:variant>
      <vt:variant>
        <vt:i4>12</vt:i4>
      </vt:variant>
      <vt:variant>
        <vt:i4>0</vt:i4>
      </vt:variant>
      <vt:variant>
        <vt:i4>5</vt:i4>
      </vt:variant>
      <vt:variant>
        <vt:lpwstr>https://www.bouwinvest.com/news/latest-news/2023/bouwinvest-office-fund-acquires-sustainable-listed-building-the-bell-in-amsterdam-from-stichting-stadgenoot/</vt:lpwstr>
      </vt:variant>
      <vt:variant>
        <vt:lpwstr/>
      </vt:variant>
      <vt:variant>
        <vt:i4>1900636</vt:i4>
      </vt:variant>
      <vt:variant>
        <vt:i4>9</vt:i4>
      </vt:variant>
      <vt:variant>
        <vt:i4>0</vt:i4>
      </vt:variant>
      <vt:variant>
        <vt:i4>5</vt:i4>
      </vt:variant>
      <vt:variant>
        <vt:lpwstr>https://www.bouwinvest.com/news/latest-news/2023/bouwinvest-healthcare-fund-acquires-dalfsen-intramural-care-complex/</vt:lpwstr>
      </vt:variant>
      <vt:variant>
        <vt:lpwstr/>
      </vt:variant>
      <vt:variant>
        <vt:i4>3211375</vt:i4>
      </vt:variant>
      <vt:variant>
        <vt:i4>6</vt:i4>
      </vt:variant>
      <vt:variant>
        <vt:i4>0</vt:i4>
      </vt:variant>
      <vt:variant>
        <vt:i4>5</vt:i4>
      </vt:variant>
      <vt:variant>
        <vt:lpwstr>https://www.bouwinvest.com/news/latest-news/2023/bouwinvest-healthcare-fund-and-bo-ex-purchase-152-homes-in-utrecht-from-dura-vermeer/</vt:lpwstr>
      </vt:variant>
      <vt:variant>
        <vt:lpwstr/>
      </vt:variant>
      <vt:variant>
        <vt:i4>3145739</vt:i4>
      </vt:variant>
      <vt:variant>
        <vt:i4>3</vt:i4>
      </vt:variant>
      <vt:variant>
        <vt:i4>0</vt:i4>
      </vt:variant>
      <vt:variant>
        <vt:i4>5</vt:i4>
      </vt:variant>
      <vt:variant>
        <vt:lpwstr>https://www.bouwinvest.nl/nieuws/laatste-nieuws/2023/bouwinvest-dutch-market-outlook-2024-2026-minder-kapitaalinstroom-nederlandse-pensioenfondsen-en-groeiend-woningtekort?_ga=2.202113494.692128882.1706610575-1080616791.1680522426</vt:lpwstr>
      </vt:variant>
      <vt:variant>
        <vt:lpwstr/>
      </vt:variant>
      <vt:variant>
        <vt:i4>4063323</vt:i4>
      </vt:variant>
      <vt:variant>
        <vt:i4>0</vt:i4>
      </vt:variant>
      <vt:variant>
        <vt:i4>0</vt:i4>
      </vt:variant>
      <vt:variant>
        <vt:i4>5</vt:i4>
      </vt:variant>
      <vt:variant>
        <vt:lpwstr>mailto:a.degraaf@bouwinvest.nl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Persberichtsjabloon</dc:subject>
  <dc:creator>Gelten, Iris</dc:creator>
  <cp:keywords>persbericht, press release, sjabloon, template</cp:keywords>
  <dc:description/>
  <cp:lastModifiedBy>Anton de Graaf</cp:lastModifiedBy>
  <cp:revision>6</cp:revision>
  <cp:lastPrinted>2024-03-20T15:33:00Z</cp:lastPrinted>
  <dcterms:created xsi:type="dcterms:W3CDTF">2024-03-20T13:42:00Z</dcterms:created>
  <dcterms:modified xsi:type="dcterms:W3CDTF">2024-03-20T15:33:00Z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0x010100433D76F2F9913941A1D14674E849F5AE</vt:lpwstr>
  </property>
  <property fmtid="{D5CDD505-2E9C-101B-9397-08002B2CF9AE}" pid="3" name="MediaServiceImageTags">
    <vt:lpwstr/>
  </property>
</Properties>
</file>