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3529" w:tblpY="721"/>
        <w:tblW w:w="7240" w:type="dxa"/>
        <w:tblBorders>
          <w:top w:val="single" w:sz="4" w:space="0" w:color="auto"/>
        </w:tblBorders>
        <w:tblLayout w:type="fixed"/>
        <w:tblCellMar>
          <w:left w:w="0" w:type="dxa"/>
          <w:right w:w="0" w:type="dxa"/>
        </w:tblCellMar>
        <w:tblLook w:val="01E0" w:firstRow="1" w:lastRow="1" w:firstColumn="1" w:lastColumn="1" w:noHBand="0" w:noVBand="0"/>
      </w:tblPr>
      <w:tblGrid>
        <w:gridCol w:w="7240"/>
      </w:tblGrid>
      <w:tr w:rsidR="00DC57D7" w:rsidRPr="00DF382C" w14:paraId="4C5869F6" w14:textId="77777777" w:rsidTr="008335E0">
        <w:trPr>
          <w:trHeight w:hRule="exact" w:val="993"/>
        </w:trPr>
        <w:tc>
          <w:tcPr>
            <w:tcW w:w="7240" w:type="dxa"/>
            <w:tcBorders>
              <w:bottom w:val="single" w:sz="4" w:space="0" w:color="auto"/>
            </w:tcBorders>
            <w:tcMar>
              <w:top w:w="28" w:type="dxa"/>
            </w:tcMar>
          </w:tcPr>
          <w:p w14:paraId="27FA3627" w14:textId="77777777" w:rsidR="00DC57D7" w:rsidRPr="00DF382C" w:rsidRDefault="00DC57D7" w:rsidP="00DC57D7">
            <w:pPr>
              <w:pStyle w:val="Heading"/>
              <w:ind w:right="-706"/>
              <w:rPr>
                <w:rFonts w:asciiTheme="majorHAnsi" w:hAnsiTheme="majorHAnsi"/>
                <w:color w:val="FF0000"/>
                <w:sz w:val="22"/>
                <w:lang w:val="en-CA"/>
              </w:rPr>
            </w:pPr>
            <w:r w:rsidRPr="00DF382C">
              <w:rPr>
                <w:rFonts w:asciiTheme="majorHAnsi" w:hAnsiTheme="majorHAnsi"/>
                <w:sz w:val="22"/>
                <w:lang w:val="en-CA"/>
              </w:rPr>
              <w:t>Press Release</w:t>
            </w:r>
          </w:p>
          <w:p w14:paraId="44FC394E" w14:textId="77777777" w:rsidR="00DC57D7" w:rsidRDefault="00DC57D7" w:rsidP="00DC57D7">
            <w:pPr>
              <w:pStyle w:val="Heading"/>
              <w:ind w:right="-706"/>
              <w:rPr>
                <w:rFonts w:asciiTheme="majorHAnsi" w:hAnsiTheme="majorHAnsi" w:cstheme="majorHAnsi"/>
                <w:b w:val="0"/>
                <w:color w:val="000000"/>
                <w:sz w:val="22"/>
                <w:lang w:val="en-CA"/>
              </w:rPr>
            </w:pPr>
            <w:r w:rsidRPr="00DF382C">
              <w:rPr>
                <w:rFonts w:asciiTheme="majorHAnsi" w:hAnsiTheme="majorHAnsi"/>
                <w:b w:val="0"/>
                <w:color w:val="000000"/>
                <w:sz w:val="22"/>
                <w:lang w:val="en-CA"/>
              </w:rPr>
              <w:t>For immediate release</w:t>
            </w:r>
            <w:r w:rsidRPr="00DF382C">
              <w:rPr>
                <w:rFonts w:asciiTheme="majorHAnsi" w:hAnsiTheme="majorHAnsi" w:cstheme="majorHAnsi"/>
                <w:b w:val="0"/>
                <w:color w:val="000000"/>
                <w:sz w:val="22"/>
                <w:lang w:val="en-CA"/>
              </w:rPr>
              <w:t xml:space="preserve"> </w:t>
            </w:r>
          </w:p>
          <w:p w14:paraId="1B2F3596" w14:textId="77777777" w:rsidR="000806A2" w:rsidRDefault="000806A2" w:rsidP="00DC57D7">
            <w:pPr>
              <w:pStyle w:val="Heading"/>
              <w:ind w:right="-706"/>
              <w:rPr>
                <w:rFonts w:asciiTheme="majorHAnsi" w:hAnsiTheme="majorHAnsi" w:cstheme="majorHAnsi"/>
                <w:b w:val="0"/>
                <w:color w:val="000000"/>
                <w:sz w:val="22"/>
                <w:lang w:val="en-CA"/>
              </w:rPr>
            </w:pPr>
            <w:r>
              <w:rPr>
                <w:rFonts w:asciiTheme="majorHAnsi" w:hAnsiTheme="majorHAnsi" w:cstheme="majorHAnsi"/>
                <w:b w:val="0"/>
                <w:color w:val="000000"/>
                <w:sz w:val="22"/>
                <w:lang w:val="en-CA"/>
              </w:rPr>
              <w:t>FOR TRADE USE ONLY</w:t>
            </w:r>
          </w:p>
          <w:p w14:paraId="7D278392" w14:textId="77777777" w:rsidR="000806A2" w:rsidRDefault="000806A2" w:rsidP="00DC57D7">
            <w:pPr>
              <w:pStyle w:val="Heading"/>
              <w:ind w:right="-706"/>
              <w:rPr>
                <w:rFonts w:asciiTheme="majorHAnsi" w:hAnsiTheme="majorHAnsi" w:cstheme="majorHAnsi"/>
                <w:b w:val="0"/>
                <w:color w:val="000000"/>
                <w:sz w:val="22"/>
                <w:lang w:val="en-CA"/>
              </w:rPr>
            </w:pPr>
          </w:p>
          <w:p w14:paraId="6FEF6E33" w14:textId="77777777" w:rsidR="000806A2" w:rsidRDefault="000806A2" w:rsidP="00DC57D7">
            <w:pPr>
              <w:pStyle w:val="Heading"/>
              <w:ind w:right="-706"/>
              <w:rPr>
                <w:rFonts w:asciiTheme="majorHAnsi" w:hAnsiTheme="majorHAnsi" w:cstheme="majorHAnsi"/>
                <w:b w:val="0"/>
                <w:color w:val="000000"/>
                <w:sz w:val="22"/>
                <w:lang w:val="en-CA"/>
              </w:rPr>
            </w:pPr>
          </w:p>
          <w:p w14:paraId="4F638599" w14:textId="77777777" w:rsidR="000806A2" w:rsidRDefault="000806A2" w:rsidP="00DC57D7">
            <w:pPr>
              <w:pStyle w:val="Heading"/>
              <w:ind w:right="-706"/>
              <w:rPr>
                <w:rFonts w:asciiTheme="majorHAnsi" w:hAnsiTheme="majorHAnsi" w:cstheme="majorHAnsi"/>
                <w:b w:val="0"/>
                <w:color w:val="000000"/>
                <w:sz w:val="22"/>
                <w:lang w:val="en-CA"/>
              </w:rPr>
            </w:pPr>
          </w:p>
          <w:p w14:paraId="38092E27" w14:textId="77777777" w:rsidR="000806A2" w:rsidRDefault="000806A2" w:rsidP="00DC57D7">
            <w:pPr>
              <w:pStyle w:val="Heading"/>
              <w:ind w:right="-706"/>
              <w:rPr>
                <w:rFonts w:asciiTheme="majorHAnsi" w:hAnsiTheme="majorHAnsi" w:cstheme="majorHAnsi"/>
                <w:b w:val="0"/>
                <w:color w:val="000000"/>
                <w:sz w:val="22"/>
                <w:lang w:val="en-CA"/>
              </w:rPr>
            </w:pPr>
          </w:p>
          <w:p w14:paraId="533C5367" w14:textId="77777777" w:rsidR="000806A2" w:rsidRPr="00DF382C" w:rsidRDefault="000806A2" w:rsidP="00DC57D7">
            <w:pPr>
              <w:pStyle w:val="Heading"/>
              <w:ind w:right="-706"/>
              <w:rPr>
                <w:rFonts w:asciiTheme="majorHAnsi" w:hAnsiTheme="majorHAnsi" w:cstheme="majorHAnsi"/>
                <w:b w:val="0"/>
                <w:sz w:val="22"/>
                <w:lang w:val="en-CA"/>
              </w:rPr>
            </w:pPr>
          </w:p>
        </w:tc>
      </w:tr>
      <w:tr w:rsidR="00DC57D7" w:rsidRPr="00DF382C" w14:paraId="6E48ABE0" w14:textId="77777777" w:rsidTr="008335E0">
        <w:trPr>
          <w:trHeight w:val="1312"/>
        </w:trPr>
        <w:tc>
          <w:tcPr>
            <w:tcW w:w="7240" w:type="dxa"/>
            <w:tcBorders>
              <w:top w:val="single" w:sz="4" w:space="0" w:color="auto"/>
            </w:tcBorders>
            <w:tcMar>
              <w:top w:w="28" w:type="dxa"/>
            </w:tcMar>
          </w:tcPr>
          <w:p w14:paraId="76E5F082" w14:textId="77777777" w:rsidR="00DC57D7" w:rsidRPr="003E1D2A" w:rsidRDefault="00CB3CC5" w:rsidP="00590EA0">
            <w:pPr>
              <w:spacing w:before="100" w:beforeAutospacing="1" w:after="100" w:afterAutospacing="1" w:line="240" w:lineRule="auto"/>
              <w:outlineLvl w:val="0"/>
              <w:rPr>
                <w:rFonts w:ascii="Verdana" w:eastAsia="Calibri" w:hAnsi="Verdana"/>
                <w:bCs/>
                <w:sz w:val="20"/>
                <w:lang w:val="en-US"/>
              </w:rPr>
            </w:pPr>
            <w:r w:rsidRPr="00CB3CC5">
              <w:rPr>
                <w:rFonts w:asciiTheme="majorHAnsi" w:hAnsiTheme="majorHAnsi" w:cstheme="majorHAnsi"/>
                <w:b/>
                <w:sz w:val="32"/>
                <w:szCs w:val="32"/>
                <w:lang w:val="en-CA"/>
              </w:rPr>
              <w:t xml:space="preserve">Invesco </w:t>
            </w:r>
            <w:r w:rsidR="005161BF">
              <w:rPr>
                <w:rFonts w:asciiTheme="majorHAnsi" w:hAnsiTheme="majorHAnsi" w:cstheme="majorHAnsi"/>
                <w:b/>
                <w:sz w:val="32"/>
                <w:szCs w:val="32"/>
                <w:lang w:val="en-CA"/>
              </w:rPr>
              <w:t xml:space="preserve">sells </w:t>
            </w:r>
            <w:r w:rsidR="00557878" w:rsidRPr="00557878">
              <w:rPr>
                <w:rFonts w:asciiTheme="majorHAnsi" w:hAnsiTheme="majorHAnsi" w:cstheme="majorHAnsi"/>
                <w:b/>
                <w:sz w:val="32"/>
                <w:szCs w:val="32"/>
                <w:lang w:val="en-CA"/>
              </w:rPr>
              <w:t xml:space="preserve">73,500 sqm </w:t>
            </w:r>
            <w:proofErr w:type="spellStart"/>
            <w:r w:rsidR="005161BF" w:rsidRPr="005161BF">
              <w:rPr>
                <w:rFonts w:asciiTheme="majorHAnsi" w:hAnsiTheme="majorHAnsi" w:cstheme="majorHAnsi"/>
                <w:b/>
                <w:sz w:val="32"/>
                <w:szCs w:val="32"/>
                <w:lang w:val="en-CA"/>
              </w:rPr>
              <w:t>Hainichen</w:t>
            </w:r>
            <w:proofErr w:type="spellEnd"/>
            <w:r w:rsidR="005161BF" w:rsidRPr="005161BF">
              <w:rPr>
                <w:rFonts w:asciiTheme="majorHAnsi" w:hAnsiTheme="majorHAnsi" w:cstheme="majorHAnsi"/>
                <w:b/>
                <w:sz w:val="32"/>
                <w:szCs w:val="32"/>
                <w:lang w:val="en-CA"/>
              </w:rPr>
              <w:t xml:space="preserve"> logistics asset</w:t>
            </w:r>
            <w:r w:rsidR="00EE654F">
              <w:rPr>
                <w:rFonts w:asciiTheme="majorHAnsi" w:hAnsiTheme="majorHAnsi" w:cstheme="majorHAnsi"/>
                <w:b/>
                <w:sz w:val="32"/>
                <w:szCs w:val="32"/>
                <w:lang w:val="en-CA"/>
              </w:rPr>
              <w:t xml:space="preserve"> to Hines</w:t>
            </w:r>
            <w:r w:rsidR="005161BF">
              <w:rPr>
                <w:rFonts w:asciiTheme="majorHAnsi" w:hAnsiTheme="majorHAnsi" w:cstheme="majorHAnsi"/>
                <w:b/>
                <w:sz w:val="32"/>
                <w:szCs w:val="32"/>
                <w:lang w:val="en-CA"/>
              </w:rPr>
              <w:t xml:space="preserve"> </w:t>
            </w:r>
            <w:r w:rsidR="00D97FA5">
              <w:rPr>
                <w:rFonts w:asciiTheme="majorHAnsi" w:hAnsiTheme="majorHAnsi" w:cstheme="majorHAnsi"/>
                <w:b/>
                <w:sz w:val="32"/>
                <w:szCs w:val="32"/>
                <w:lang w:val="en-CA"/>
              </w:rPr>
              <w:t xml:space="preserve">in first German exit for </w:t>
            </w:r>
            <w:r w:rsidR="00A320E7">
              <w:rPr>
                <w:rFonts w:asciiTheme="majorHAnsi" w:hAnsiTheme="majorHAnsi" w:cstheme="majorHAnsi"/>
                <w:b/>
                <w:sz w:val="32"/>
                <w:szCs w:val="32"/>
                <w:lang w:val="en-CA"/>
              </w:rPr>
              <w:t>European Value-Add Strategy</w:t>
            </w:r>
          </w:p>
        </w:tc>
      </w:tr>
    </w:tbl>
    <w:p w14:paraId="74F6ABEE" w14:textId="01B8E20B" w:rsidR="00155C27" w:rsidRDefault="000806A2" w:rsidP="002E0289">
      <w:pPr>
        <w:jc w:val="both"/>
        <w:rPr>
          <w:rFonts w:cs="Arial"/>
          <w:sz w:val="20"/>
          <w:lang w:eastAsia="ja-JP"/>
        </w:rPr>
      </w:pPr>
      <w:bookmarkStart w:id="0" w:name="_Hlk86757750"/>
      <w:r w:rsidRPr="00E52AA8">
        <w:rPr>
          <w:rFonts w:cs="Arial"/>
          <w:b/>
          <w:bCs/>
          <w:sz w:val="20"/>
        </w:rPr>
        <w:t>LONDON</w:t>
      </w:r>
      <w:r w:rsidR="00834478" w:rsidRPr="00E52AA8">
        <w:rPr>
          <w:rFonts w:cs="Arial"/>
          <w:b/>
          <w:bCs/>
          <w:sz w:val="20"/>
        </w:rPr>
        <w:t>,</w:t>
      </w:r>
      <w:r w:rsidR="00590EA0" w:rsidRPr="00E52AA8">
        <w:rPr>
          <w:rFonts w:cs="Arial"/>
          <w:b/>
          <w:bCs/>
          <w:sz w:val="20"/>
        </w:rPr>
        <w:t xml:space="preserve"> </w:t>
      </w:r>
      <w:r w:rsidR="009247EA">
        <w:rPr>
          <w:rFonts w:cs="Arial"/>
          <w:b/>
          <w:bCs/>
          <w:sz w:val="20"/>
        </w:rPr>
        <w:t>13 December</w:t>
      </w:r>
      <w:r w:rsidR="009861D9" w:rsidRPr="00E52AA8">
        <w:rPr>
          <w:rFonts w:cs="Arial"/>
          <w:b/>
          <w:bCs/>
          <w:sz w:val="20"/>
        </w:rPr>
        <w:t xml:space="preserve"> </w:t>
      </w:r>
      <w:r w:rsidR="008F75B0" w:rsidRPr="00E52AA8">
        <w:rPr>
          <w:rFonts w:cs="Arial"/>
          <w:b/>
          <w:bCs/>
          <w:sz w:val="20"/>
        </w:rPr>
        <w:t>202</w:t>
      </w:r>
      <w:r w:rsidR="003100A1" w:rsidRPr="00E52AA8">
        <w:rPr>
          <w:rFonts w:cs="Arial"/>
          <w:b/>
          <w:bCs/>
          <w:sz w:val="20"/>
        </w:rPr>
        <w:t>3</w:t>
      </w:r>
      <w:r w:rsidR="00834478" w:rsidRPr="00D47728">
        <w:rPr>
          <w:rFonts w:cs="Arial"/>
          <w:sz w:val="20"/>
        </w:rPr>
        <w:t xml:space="preserve"> –</w:t>
      </w:r>
      <w:r w:rsidR="00850718">
        <w:rPr>
          <w:rFonts w:cs="Arial"/>
          <w:sz w:val="20"/>
          <w:lang w:eastAsia="ja-JP"/>
        </w:rPr>
        <w:t xml:space="preserve"> </w:t>
      </w:r>
      <w:r w:rsidR="006A3812" w:rsidRPr="008F75B0">
        <w:rPr>
          <w:rFonts w:cs="Arial"/>
          <w:sz w:val="20"/>
          <w:lang w:eastAsia="ja-JP"/>
        </w:rPr>
        <w:t>Invesco Real Estate</w:t>
      </w:r>
      <w:r w:rsidR="00E92A32">
        <w:rPr>
          <w:rFonts w:cs="Arial"/>
          <w:sz w:val="20"/>
          <w:lang w:eastAsia="ja-JP"/>
        </w:rPr>
        <w:t xml:space="preserve">, </w:t>
      </w:r>
      <w:r w:rsidR="00D84DB3" w:rsidRPr="00B04DDF">
        <w:rPr>
          <w:rFonts w:cs="Arial"/>
          <w:sz w:val="20"/>
          <w:lang w:val="en-US"/>
        </w:rPr>
        <w:t xml:space="preserve">the </w:t>
      </w:r>
      <w:r w:rsidR="00851B64">
        <w:rPr>
          <w:rFonts w:cs="Arial"/>
          <w:sz w:val="20"/>
          <w:lang w:val="en-US"/>
        </w:rPr>
        <w:t xml:space="preserve">USD </w:t>
      </w:r>
      <w:r w:rsidR="00897465">
        <w:rPr>
          <w:rFonts w:cs="Arial"/>
          <w:sz w:val="20"/>
          <w:lang w:val="en-US"/>
        </w:rPr>
        <w:t>89</w:t>
      </w:r>
      <w:r w:rsidR="00897465">
        <w:rPr>
          <w:rFonts w:cs="Arial"/>
          <w:sz w:val="20"/>
          <w:lang w:val="en-US"/>
        </w:rPr>
        <w:t xml:space="preserve">bn </w:t>
      </w:r>
      <w:r w:rsidR="00D84DB3" w:rsidRPr="00B04DDF">
        <w:rPr>
          <w:rFonts w:cs="Arial"/>
          <w:sz w:val="20"/>
          <w:lang w:val="en-US"/>
        </w:rPr>
        <w:t>global real estate investment business of Invesco Ltd. (NYSE: IVZ),</w:t>
      </w:r>
      <w:r w:rsidR="00D84DB3">
        <w:rPr>
          <w:rFonts w:cs="Arial"/>
          <w:sz w:val="20"/>
          <w:lang w:val="en-US"/>
        </w:rPr>
        <w:t xml:space="preserve"> </w:t>
      </w:r>
      <w:r w:rsidR="006A3812">
        <w:rPr>
          <w:rFonts w:cs="Arial"/>
          <w:sz w:val="20"/>
          <w:lang w:eastAsia="ja-JP"/>
        </w:rPr>
        <w:t xml:space="preserve">has </w:t>
      </w:r>
      <w:r w:rsidR="00A37CEF">
        <w:rPr>
          <w:rFonts w:cs="Arial"/>
          <w:sz w:val="20"/>
          <w:lang w:eastAsia="ja-JP"/>
        </w:rPr>
        <w:t xml:space="preserve">sold its </w:t>
      </w:r>
      <w:r w:rsidR="002C1B0A">
        <w:rPr>
          <w:rFonts w:cs="Arial"/>
          <w:sz w:val="20"/>
          <w:lang w:eastAsia="ja-JP"/>
        </w:rPr>
        <w:t>73</w:t>
      </w:r>
      <w:r w:rsidR="00F1510C">
        <w:rPr>
          <w:rFonts w:cs="Arial"/>
          <w:sz w:val="20"/>
          <w:lang w:eastAsia="ja-JP"/>
        </w:rPr>
        <w:t>,</w:t>
      </w:r>
      <w:r w:rsidR="002C1B0A">
        <w:rPr>
          <w:rFonts w:cs="Arial"/>
          <w:sz w:val="20"/>
          <w:lang w:eastAsia="ja-JP"/>
        </w:rPr>
        <w:t xml:space="preserve">500 </w:t>
      </w:r>
      <w:r w:rsidR="00F1510C">
        <w:rPr>
          <w:rFonts w:cs="Arial"/>
          <w:sz w:val="20"/>
          <w:lang w:eastAsia="ja-JP"/>
        </w:rPr>
        <w:t xml:space="preserve">sqm </w:t>
      </w:r>
      <w:proofErr w:type="spellStart"/>
      <w:r w:rsidR="00A37CEF" w:rsidRPr="00A37CEF">
        <w:rPr>
          <w:rFonts w:cs="Arial"/>
          <w:sz w:val="20"/>
          <w:lang w:eastAsia="ja-JP"/>
        </w:rPr>
        <w:t>Hainichen</w:t>
      </w:r>
      <w:proofErr w:type="spellEnd"/>
      <w:r w:rsidR="00A37CEF">
        <w:rPr>
          <w:rFonts w:cs="Arial"/>
          <w:sz w:val="20"/>
          <w:lang w:eastAsia="ja-JP"/>
        </w:rPr>
        <w:t xml:space="preserve"> logistics asset</w:t>
      </w:r>
      <w:r w:rsidR="00F1510C">
        <w:rPr>
          <w:rFonts w:cs="Arial"/>
          <w:sz w:val="20"/>
          <w:lang w:eastAsia="ja-JP"/>
        </w:rPr>
        <w:t xml:space="preserve">, </w:t>
      </w:r>
      <w:r w:rsidR="00156C4B">
        <w:rPr>
          <w:rFonts w:cs="Arial"/>
          <w:sz w:val="20"/>
          <w:lang w:eastAsia="ja-JP"/>
        </w:rPr>
        <w:t xml:space="preserve">which it </w:t>
      </w:r>
      <w:r w:rsidR="00F1510C">
        <w:rPr>
          <w:rFonts w:cs="Arial"/>
          <w:sz w:val="20"/>
          <w:lang w:eastAsia="ja-JP"/>
        </w:rPr>
        <w:t xml:space="preserve">completed in December 2022 and </w:t>
      </w:r>
      <w:r w:rsidR="00557878">
        <w:rPr>
          <w:rFonts w:cs="Arial"/>
          <w:sz w:val="20"/>
          <w:lang w:eastAsia="ja-JP"/>
        </w:rPr>
        <w:t xml:space="preserve">is </w:t>
      </w:r>
      <w:r w:rsidR="00F1510C">
        <w:rPr>
          <w:rFonts w:cs="Arial"/>
          <w:sz w:val="20"/>
          <w:lang w:eastAsia="ja-JP"/>
        </w:rPr>
        <w:t>fully let to a major German retailer,</w:t>
      </w:r>
      <w:r w:rsidR="00A37CEF">
        <w:rPr>
          <w:rFonts w:cs="Arial"/>
          <w:sz w:val="20"/>
          <w:lang w:eastAsia="ja-JP"/>
        </w:rPr>
        <w:t xml:space="preserve"> to a fund managed by Hines. </w:t>
      </w:r>
      <w:r w:rsidR="00BA7F1C">
        <w:rPr>
          <w:rFonts w:cs="Arial"/>
          <w:sz w:val="20"/>
          <w:lang w:eastAsia="ja-JP"/>
        </w:rPr>
        <w:t xml:space="preserve">The </w:t>
      </w:r>
      <w:r w:rsidR="00A37CEF">
        <w:rPr>
          <w:rFonts w:cs="Arial"/>
          <w:sz w:val="20"/>
          <w:lang w:eastAsia="ja-JP"/>
        </w:rPr>
        <w:t>sale</w:t>
      </w:r>
      <w:r w:rsidR="00DB6920">
        <w:rPr>
          <w:rFonts w:cs="Arial"/>
          <w:sz w:val="20"/>
          <w:lang w:eastAsia="ja-JP"/>
        </w:rPr>
        <w:t xml:space="preserve"> </w:t>
      </w:r>
      <w:r w:rsidR="00A37CEF">
        <w:rPr>
          <w:rFonts w:cs="Arial"/>
          <w:sz w:val="20"/>
          <w:lang w:eastAsia="ja-JP"/>
        </w:rPr>
        <w:t xml:space="preserve">was </w:t>
      </w:r>
      <w:r w:rsidR="00E436FA">
        <w:rPr>
          <w:rFonts w:cs="Arial"/>
          <w:sz w:val="20"/>
          <w:lang w:eastAsia="ja-JP"/>
        </w:rPr>
        <w:t>transacted on behalf of</w:t>
      </w:r>
      <w:r w:rsidR="00155C27">
        <w:rPr>
          <w:rFonts w:cs="Arial"/>
          <w:sz w:val="20"/>
          <w:lang w:eastAsia="ja-JP"/>
        </w:rPr>
        <w:t xml:space="preserve"> </w:t>
      </w:r>
      <w:r w:rsidR="002E7B62">
        <w:rPr>
          <w:rFonts w:cs="Arial"/>
          <w:sz w:val="20"/>
          <w:lang w:eastAsia="ja-JP"/>
        </w:rPr>
        <w:t>Invesco’s E</w:t>
      </w:r>
      <w:r w:rsidR="00155C27">
        <w:rPr>
          <w:rFonts w:cs="Arial"/>
          <w:sz w:val="20"/>
          <w:lang w:eastAsia="ja-JP"/>
        </w:rPr>
        <w:t xml:space="preserve">uropean Value Add Fund </w:t>
      </w:r>
      <w:r w:rsidR="00EC795A">
        <w:rPr>
          <w:rFonts w:cs="Arial"/>
          <w:sz w:val="20"/>
          <w:lang w:eastAsia="ja-JP"/>
        </w:rPr>
        <w:t xml:space="preserve">II </w:t>
      </w:r>
      <w:r w:rsidR="00155C27">
        <w:rPr>
          <w:rFonts w:cs="Arial"/>
          <w:sz w:val="20"/>
          <w:lang w:eastAsia="ja-JP"/>
        </w:rPr>
        <w:t>(E</w:t>
      </w:r>
      <w:r w:rsidR="002E7B62">
        <w:rPr>
          <w:rFonts w:cs="Arial"/>
          <w:sz w:val="20"/>
          <w:lang w:eastAsia="ja-JP"/>
        </w:rPr>
        <w:t>VAF II</w:t>
      </w:r>
      <w:r w:rsidR="00155C27">
        <w:rPr>
          <w:rFonts w:cs="Arial"/>
          <w:sz w:val="20"/>
          <w:lang w:eastAsia="ja-JP"/>
        </w:rPr>
        <w:t>)</w:t>
      </w:r>
      <w:r w:rsidR="00A320E7">
        <w:rPr>
          <w:rStyle w:val="FootnoteReference"/>
          <w:rFonts w:cs="Arial"/>
          <w:sz w:val="20"/>
          <w:lang w:eastAsia="ja-JP"/>
        </w:rPr>
        <w:footnoteReference w:id="2"/>
      </w:r>
      <w:r w:rsidR="002E7B62">
        <w:rPr>
          <w:rFonts w:cs="Arial"/>
          <w:sz w:val="20"/>
          <w:lang w:eastAsia="ja-JP"/>
        </w:rPr>
        <w:t>.</w:t>
      </w:r>
    </w:p>
    <w:p w14:paraId="362EB788" w14:textId="77777777" w:rsidR="00372365" w:rsidRDefault="00372365" w:rsidP="002E0289">
      <w:pPr>
        <w:jc w:val="both"/>
        <w:rPr>
          <w:rFonts w:cs="Arial"/>
          <w:sz w:val="20"/>
          <w:lang w:eastAsia="ja-JP"/>
        </w:rPr>
      </w:pPr>
    </w:p>
    <w:p w14:paraId="3943AFCD" w14:textId="77777777" w:rsidR="00372365" w:rsidRPr="00372365" w:rsidRDefault="00372365" w:rsidP="00A5342F">
      <w:pPr>
        <w:jc w:val="both"/>
        <w:rPr>
          <w:rFonts w:cs="Arial"/>
          <w:sz w:val="20"/>
          <w:lang w:eastAsia="ja-JP"/>
        </w:rPr>
      </w:pPr>
      <w:r w:rsidRPr="00372365">
        <w:rPr>
          <w:rFonts w:cs="Arial"/>
          <w:sz w:val="20"/>
          <w:lang w:eastAsia="ja-JP"/>
        </w:rPr>
        <w:t xml:space="preserve">The disposal </w:t>
      </w:r>
      <w:r w:rsidR="00150FF3">
        <w:rPr>
          <w:rFonts w:cs="Arial"/>
          <w:sz w:val="20"/>
          <w:lang w:eastAsia="ja-JP"/>
        </w:rPr>
        <w:t>is</w:t>
      </w:r>
      <w:r w:rsidRPr="00372365">
        <w:rPr>
          <w:rFonts w:cs="Arial"/>
          <w:sz w:val="20"/>
          <w:lang w:eastAsia="ja-JP"/>
        </w:rPr>
        <w:t xml:space="preserve"> EVAF II’s first exit in Germany</w:t>
      </w:r>
      <w:r w:rsidR="00150FF3">
        <w:rPr>
          <w:rFonts w:cs="Arial"/>
          <w:sz w:val="20"/>
          <w:lang w:eastAsia="ja-JP"/>
        </w:rPr>
        <w:t xml:space="preserve"> and second overall. A strong example of a comprehensive redevelopment project resulting in material value creation for investors, the </w:t>
      </w:r>
      <w:proofErr w:type="spellStart"/>
      <w:r w:rsidR="00201054" w:rsidRPr="00A37CEF">
        <w:rPr>
          <w:rFonts w:cs="Arial"/>
          <w:sz w:val="20"/>
          <w:lang w:eastAsia="ja-JP"/>
        </w:rPr>
        <w:t>Hainichen</w:t>
      </w:r>
      <w:proofErr w:type="spellEnd"/>
      <w:r w:rsidR="00201054">
        <w:rPr>
          <w:rFonts w:cs="Arial"/>
          <w:sz w:val="20"/>
          <w:lang w:eastAsia="ja-JP"/>
        </w:rPr>
        <w:t xml:space="preserve"> </w:t>
      </w:r>
      <w:r w:rsidR="00150FF3">
        <w:rPr>
          <w:rFonts w:cs="Arial"/>
          <w:sz w:val="20"/>
          <w:lang w:eastAsia="ja-JP"/>
        </w:rPr>
        <w:t xml:space="preserve">sale has </w:t>
      </w:r>
      <w:r w:rsidRPr="00372365">
        <w:rPr>
          <w:rFonts w:cs="Arial"/>
          <w:sz w:val="20"/>
          <w:lang w:eastAsia="ja-JP"/>
        </w:rPr>
        <w:t>crystalis</w:t>
      </w:r>
      <w:r w:rsidR="00150FF3">
        <w:rPr>
          <w:rFonts w:cs="Arial"/>
          <w:sz w:val="20"/>
          <w:lang w:eastAsia="ja-JP"/>
        </w:rPr>
        <w:t xml:space="preserve">ed </w:t>
      </w:r>
      <w:r w:rsidRPr="00372365">
        <w:rPr>
          <w:rFonts w:cs="Arial"/>
          <w:sz w:val="20"/>
          <w:lang w:eastAsia="ja-JP"/>
        </w:rPr>
        <w:t>significant outperformance</w:t>
      </w:r>
      <w:r w:rsidR="00007ED5">
        <w:rPr>
          <w:rFonts w:cs="Arial"/>
          <w:sz w:val="20"/>
          <w:lang w:eastAsia="ja-JP"/>
        </w:rPr>
        <w:t>.</w:t>
      </w:r>
    </w:p>
    <w:p w14:paraId="74BC2BAD" w14:textId="77777777" w:rsidR="00372365" w:rsidRDefault="00372365" w:rsidP="002E0289">
      <w:pPr>
        <w:jc w:val="both"/>
        <w:rPr>
          <w:rFonts w:cs="Arial"/>
          <w:sz w:val="20"/>
          <w:lang w:eastAsia="ja-JP"/>
        </w:rPr>
      </w:pPr>
    </w:p>
    <w:p w14:paraId="71E494BD" w14:textId="02A8A4DE" w:rsidR="008B7DDD" w:rsidRDefault="00883A3D" w:rsidP="005B24B6">
      <w:pPr>
        <w:jc w:val="both"/>
        <w:rPr>
          <w:rFonts w:cs="Arial"/>
          <w:sz w:val="20"/>
          <w:lang w:eastAsia="ja-JP"/>
        </w:rPr>
      </w:pPr>
      <w:r>
        <w:rPr>
          <w:rFonts w:cs="Arial"/>
          <w:sz w:val="20"/>
          <w:lang w:eastAsia="ja-JP"/>
        </w:rPr>
        <w:t>EVAF II</w:t>
      </w:r>
      <w:r w:rsidRPr="00883A3D">
        <w:rPr>
          <w:rFonts w:cs="Arial"/>
          <w:sz w:val="20"/>
          <w:lang w:eastAsia="ja-JP"/>
        </w:rPr>
        <w:t xml:space="preserve"> is the second fund in a series by Invesco Real Estate dedicated to pan-European value-add investment. </w:t>
      </w:r>
      <w:r w:rsidR="005B24B6">
        <w:rPr>
          <w:rFonts w:cs="Arial"/>
          <w:sz w:val="20"/>
          <w:lang w:eastAsia="ja-JP"/>
        </w:rPr>
        <w:t xml:space="preserve">It </w:t>
      </w:r>
      <w:r w:rsidR="008B7DDD">
        <w:rPr>
          <w:rFonts w:cs="Arial"/>
          <w:sz w:val="20"/>
          <w:lang w:eastAsia="ja-JP"/>
        </w:rPr>
        <w:t>aims</w:t>
      </w:r>
      <w:r w:rsidR="008B7DDD" w:rsidRPr="001D6C40">
        <w:rPr>
          <w:rFonts w:cs="Arial"/>
          <w:sz w:val="20"/>
          <w:lang w:eastAsia="ja-JP"/>
        </w:rPr>
        <w:t xml:space="preserve"> to deliver superior risk-adjusted returns through intensive asset management, creating </w:t>
      </w:r>
      <w:r w:rsidR="00475864">
        <w:rPr>
          <w:rFonts w:cs="Arial"/>
          <w:sz w:val="20"/>
          <w:lang w:eastAsia="ja-JP"/>
        </w:rPr>
        <w:t>stabilised</w:t>
      </w:r>
      <w:r w:rsidR="00475864" w:rsidRPr="001D6C40">
        <w:rPr>
          <w:rFonts w:cs="Arial"/>
          <w:sz w:val="20"/>
          <w:lang w:eastAsia="ja-JP"/>
        </w:rPr>
        <w:t xml:space="preserve"> </w:t>
      </w:r>
      <w:r w:rsidR="008B7DDD" w:rsidRPr="001D6C40">
        <w:rPr>
          <w:rFonts w:cs="Arial"/>
          <w:sz w:val="20"/>
          <w:lang w:eastAsia="ja-JP"/>
        </w:rPr>
        <w:t>assets for sale into core market</w:t>
      </w:r>
      <w:r w:rsidR="008B7DDD">
        <w:rPr>
          <w:rFonts w:cs="Arial"/>
          <w:sz w:val="20"/>
          <w:lang w:eastAsia="ja-JP"/>
        </w:rPr>
        <w:t>s</w:t>
      </w:r>
      <w:r w:rsidR="008B7DDD" w:rsidRPr="001D6C40">
        <w:rPr>
          <w:rFonts w:cs="Arial"/>
          <w:sz w:val="20"/>
          <w:lang w:eastAsia="ja-JP"/>
        </w:rPr>
        <w:t xml:space="preserve">. With flexibility to invest across </w:t>
      </w:r>
      <w:r w:rsidR="008B7DDD">
        <w:rPr>
          <w:rFonts w:cs="Arial"/>
          <w:sz w:val="20"/>
          <w:lang w:eastAsia="ja-JP"/>
        </w:rPr>
        <w:t xml:space="preserve">all </w:t>
      </w:r>
      <w:r w:rsidR="008B7DDD" w:rsidRPr="001D6C40">
        <w:rPr>
          <w:rFonts w:cs="Arial"/>
          <w:sz w:val="20"/>
          <w:lang w:eastAsia="ja-JP"/>
        </w:rPr>
        <w:t>sectors</w:t>
      </w:r>
      <w:r w:rsidR="008B7DDD">
        <w:rPr>
          <w:rFonts w:cs="Arial"/>
          <w:sz w:val="20"/>
          <w:lang w:eastAsia="ja-JP"/>
        </w:rPr>
        <w:t xml:space="preserve">, the underlying strategy </w:t>
      </w:r>
      <w:r w:rsidR="008B7DDD" w:rsidRPr="001D6C40">
        <w:rPr>
          <w:rFonts w:cs="Arial"/>
          <w:sz w:val="20"/>
          <w:lang w:eastAsia="ja-JP"/>
        </w:rPr>
        <w:t>focuses on micro-locations with the greatest demand from tenants.</w:t>
      </w:r>
    </w:p>
    <w:p w14:paraId="692B1177" w14:textId="77777777" w:rsidR="00266F4A" w:rsidRPr="00266F4A" w:rsidRDefault="00266F4A" w:rsidP="00A74BF8">
      <w:pPr>
        <w:jc w:val="both"/>
        <w:rPr>
          <w:rFonts w:cs="Arial"/>
          <w:sz w:val="20"/>
          <w:lang w:eastAsia="ja-JP"/>
        </w:rPr>
      </w:pPr>
    </w:p>
    <w:p w14:paraId="3449F758" w14:textId="77777777" w:rsidR="003E10EB" w:rsidRDefault="008563B3" w:rsidP="00EA39CF">
      <w:pPr>
        <w:jc w:val="both"/>
        <w:rPr>
          <w:rFonts w:cs="Arial"/>
          <w:sz w:val="20"/>
          <w:lang w:eastAsia="ja-JP"/>
        </w:rPr>
      </w:pPr>
      <w:r>
        <w:rPr>
          <w:rFonts w:cs="Arial"/>
          <w:sz w:val="20"/>
          <w:lang w:eastAsia="ja-JP"/>
        </w:rPr>
        <w:t>L</w:t>
      </w:r>
      <w:r w:rsidR="0058567D" w:rsidRPr="00A74BF8">
        <w:rPr>
          <w:rFonts w:cs="Arial"/>
          <w:sz w:val="20"/>
          <w:lang w:eastAsia="ja-JP"/>
        </w:rPr>
        <w:t xml:space="preserve">ocated </w:t>
      </w:r>
      <w:r w:rsidR="00266F4A" w:rsidRPr="00266F4A">
        <w:rPr>
          <w:rFonts w:cs="Arial"/>
          <w:sz w:val="20"/>
          <w:lang w:eastAsia="ja-JP"/>
        </w:rPr>
        <w:t xml:space="preserve">between Dresden </w:t>
      </w:r>
      <w:r w:rsidR="009719A7">
        <w:rPr>
          <w:rFonts w:cs="Arial"/>
          <w:sz w:val="20"/>
          <w:lang w:eastAsia="ja-JP"/>
        </w:rPr>
        <w:t>and</w:t>
      </w:r>
      <w:r w:rsidR="00266F4A" w:rsidRPr="00266F4A">
        <w:rPr>
          <w:rFonts w:cs="Arial"/>
          <w:sz w:val="20"/>
          <w:lang w:eastAsia="ja-JP"/>
        </w:rPr>
        <w:t xml:space="preserve"> Chemnitz </w:t>
      </w:r>
      <w:r w:rsidR="009719A7">
        <w:rPr>
          <w:rFonts w:cs="Arial"/>
          <w:sz w:val="20"/>
          <w:lang w:eastAsia="ja-JP"/>
        </w:rPr>
        <w:t>in Saxony</w:t>
      </w:r>
      <w:r w:rsidR="0058567D" w:rsidRPr="00A74BF8">
        <w:rPr>
          <w:rFonts w:cs="Arial"/>
          <w:sz w:val="20"/>
          <w:lang w:eastAsia="ja-JP"/>
        </w:rPr>
        <w:t>, Hainichen was initially acquired in early 2021</w:t>
      </w:r>
      <w:r w:rsidR="00330DBD">
        <w:rPr>
          <w:rFonts w:cs="Arial"/>
          <w:sz w:val="20"/>
          <w:lang w:eastAsia="ja-JP"/>
        </w:rPr>
        <w:t xml:space="preserve"> and </w:t>
      </w:r>
      <w:r w:rsidR="00330DBD">
        <w:rPr>
          <w:rFonts w:cs="Arial"/>
          <w:sz w:val="20"/>
          <w:lang w:val="en-US"/>
        </w:rPr>
        <w:t xml:space="preserve">developed in partnership with </w:t>
      </w:r>
      <w:r w:rsidR="00330DBD" w:rsidRPr="003F6692">
        <w:rPr>
          <w:rFonts w:cs="Arial"/>
          <w:sz w:val="20"/>
          <w:lang w:val="en-US"/>
        </w:rPr>
        <w:t>FUCHS Immobilien GmbH &amp; Co. KG</w:t>
      </w:r>
      <w:r w:rsidR="00FF77D3" w:rsidRPr="00A74BF8">
        <w:rPr>
          <w:rFonts w:cs="Arial"/>
          <w:sz w:val="20"/>
          <w:lang w:eastAsia="ja-JP"/>
        </w:rPr>
        <w:t xml:space="preserve">. </w:t>
      </w:r>
      <w:r w:rsidR="00007ED5">
        <w:rPr>
          <w:rFonts w:cs="Arial"/>
          <w:sz w:val="20"/>
          <w:lang w:eastAsia="ja-JP"/>
        </w:rPr>
        <w:t>A</w:t>
      </w:r>
      <w:r w:rsidR="00A74BF8" w:rsidRPr="00A74BF8">
        <w:rPr>
          <w:rFonts w:cs="Arial"/>
          <w:sz w:val="20"/>
          <w:lang w:eastAsia="ja-JP"/>
        </w:rPr>
        <w:t xml:space="preserve"> </w:t>
      </w:r>
      <w:r w:rsidR="00007ED5">
        <w:rPr>
          <w:rFonts w:cs="Arial"/>
          <w:sz w:val="20"/>
          <w:lang w:eastAsia="ja-JP"/>
        </w:rPr>
        <w:t xml:space="preserve">new </w:t>
      </w:r>
      <w:r w:rsidR="00A74BF8" w:rsidRPr="00A74BF8">
        <w:rPr>
          <w:rFonts w:cs="Arial"/>
          <w:sz w:val="20"/>
          <w:lang w:eastAsia="ja-JP"/>
        </w:rPr>
        <w:t xml:space="preserve">seven-unit facility </w:t>
      </w:r>
      <w:r w:rsidR="00007ED5">
        <w:rPr>
          <w:rFonts w:cs="Arial"/>
          <w:sz w:val="20"/>
          <w:lang w:eastAsia="ja-JP"/>
        </w:rPr>
        <w:t xml:space="preserve">was developed </w:t>
      </w:r>
      <w:r w:rsidR="00FF77D3" w:rsidRPr="00A74BF8">
        <w:rPr>
          <w:rFonts w:cs="Arial"/>
          <w:sz w:val="20"/>
          <w:lang w:eastAsia="ja-JP"/>
        </w:rPr>
        <w:t>with a strong focus on the highest sustainability standards</w:t>
      </w:r>
      <w:r w:rsidR="00487993">
        <w:rPr>
          <w:rFonts w:cs="Arial"/>
          <w:sz w:val="20"/>
          <w:lang w:eastAsia="ja-JP"/>
        </w:rPr>
        <w:t>. Q</w:t>
      </w:r>
      <w:r w:rsidR="00406A2E" w:rsidRPr="00A74BF8">
        <w:rPr>
          <w:rFonts w:cs="Arial"/>
          <w:sz w:val="20"/>
          <w:lang w:eastAsia="ja-JP"/>
        </w:rPr>
        <w:t>ualifying for the KfW40 environmental subsidy</w:t>
      </w:r>
      <w:r w:rsidR="00487993">
        <w:rPr>
          <w:rFonts w:cs="Arial"/>
          <w:sz w:val="20"/>
          <w:lang w:eastAsia="ja-JP"/>
        </w:rPr>
        <w:t>, i</w:t>
      </w:r>
      <w:r w:rsidR="00597303">
        <w:rPr>
          <w:rFonts w:cs="Arial"/>
          <w:sz w:val="20"/>
          <w:lang w:eastAsia="ja-JP"/>
        </w:rPr>
        <w:t xml:space="preserve">t </w:t>
      </w:r>
      <w:r>
        <w:rPr>
          <w:rFonts w:cs="Arial"/>
          <w:sz w:val="20"/>
          <w:lang w:eastAsia="ja-JP"/>
        </w:rPr>
        <w:t>also</w:t>
      </w:r>
      <w:r w:rsidR="00597303">
        <w:rPr>
          <w:rFonts w:cs="Arial"/>
          <w:sz w:val="20"/>
          <w:lang w:eastAsia="ja-JP"/>
        </w:rPr>
        <w:t xml:space="preserve"> received </w:t>
      </w:r>
      <w:r w:rsidR="003E10EB" w:rsidRPr="003E10EB">
        <w:rPr>
          <w:rFonts w:cs="Arial"/>
          <w:sz w:val="20"/>
          <w:lang w:eastAsia="ja-JP"/>
        </w:rPr>
        <w:t>DGNB Gold Certificatio</w:t>
      </w:r>
      <w:r>
        <w:rPr>
          <w:rFonts w:cs="Arial"/>
          <w:sz w:val="20"/>
          <w:lang w:eastAsia="ja-JP"/>
        </w:rPr>
        <w:t>n</w:t>
      </w:r>
      <w:r w:rsidR="00EA39CF" w:rsidRPr="00EA39CF">
        <w:rPr>
          <w:rFonts w:cs="Arial"/>
          <w:sz w:val="20"/>
          <w:lang w:eastAsia="ja-JP"/>
        </w:rPr>
        <w:t>.</w:t>
      </w:r>
    </w:p>
    <w:p w14:paraId="14A2C124" w14:textId="77777777" w:rsidR="00330DBD" w:rsidRDefault="00330DBD" w:rsidP="00EA39CF">
      <w:pPr>
        <w:jc w:val="both"/>
        <w:rPr>
          <w:rFonts w:cs="Arial"/>
          <w:sz w:val="20"/>
          <w:lang w:eastAsia="ja-JP"/>
        </w:rPr>
      </w:pPr>
    </w:p>
    <w:p w14:paraId="42D83135" w14:textId="77777777" w:rsidR="00330DBD" w:rsidRDefault="00330DBD" w:rsidP="00330DBD">
      <w:pPr>
        <w:jc w:val="both"/>
        <w:rPr>
          <w:rFonts w:cs="Arial"/>
          <w:sz w:val="20"/>
          <w:lang w:val="en-US"/>
        </w:rPr>
      </w:pPr>
      <w:r>
        <w:rPr>
          <w:rFonts w:cs="Arial"/>
          <w:sz w:val="20"/>
          <w:lang w:val="en-US"/>
        </w:rPr>
        <w:t xml:space="preserve">Saxony has become a valuable location for Europe-wide distribution, with nearby Leipzig airport the second largest in Germany. The </w:t>
      </w:r>
      <w:r w:rsidRPr="00FF1283">
        <w:rPr>
          <w:rFonts w:cs="Arial"/>
          <w:sz w:val="20"/>
          <w:lang w:val="en-US"/>
        </w:rPr>
        <w:t>Hainichen</w:t>
      </w:r>
      <w:r>
        <w:rPr>
          <w:rFonts w:cs="Arial"/>
          <w:sz w:val="20"/>
          <w:lang w:val="en-US"/>
        </w:rPr>
        <w:t xml:space="preserve"> site is located adjacent to</w:t>
      </w:r>
      <w:r w:rsidRPr="00290D05">
        <w:rPr>
          <w:rFonts w:cs="Arial"/>
          <w:sz w:val="20"/>
          <w:lang w:val="en-US"/>
        </w:rPr>
        <w:t xml:space="preserve"> the A4 </w:t>
      </w:r>
      <w:r>
        <w:rPr>
          <w:rFonts w:cs="Arial"/>
          <w:sz w:val="20"/>
          <w:lang w:val="en-US"/>
        </w:rPr>
        <w:t xml:space="preserve">motorway </w:t>
      </w:r>
      <w:r w:rsidRPr="00290D05">
        <w:rPr>
          <w:rFonts w:cs="Arial"/>
          <w:sz w:val="20"/>
          <w:lang w:val="en-US"/>
        </w:rPr>
        <w:t>in the Leipzig/Dresden/Zwickau triangle</w:t>
      </w:r>
      <w:r>
        <w:rPr>
          <w:rFonts w:cs="Arial"/>
          <w:sz w:val="20"/>
          <w:lang w:val="en-US"/>
        </w:rPr>
        <w:t>. It is near the Polish</w:t>
      </w:r>
      <w:r w:rsidR="00007ED5">
        <w:rPr>
          <w:rFonts w:cs="Arial"/>
          <w:sz w:val="20"/>
          <w:lang w:val="en-US"/>
        </w:rPr>
        <w:t xml:space="preserve"> &amp; Czech</w:t>
      </w:r>
      <w:r>
        <w:rPr>
          <w:rFonts w:cs="Arial"/>
          <w:sz w:val="20"/>
          <w:lang w:val="en-US"/>
        </w:rPr>
        <w:t xml:space="preserve"> border, </w:t>
      </w:r>
      <w:r w:rsidR="00007ED5">
        <w:rPr>
          <w:rFonts w:cs="Arial"/>
          <w:sz w:val="20"/>
          <w:lang w:val="en-US"/>
        </w:rPr>
        <w:t xml:space="preserve">with excellent connections </w:t>
      </w:r>
      <w:r>
        <w:rPr>
          <w:rFonts w:cs="Arial"/>
          <w:sz w:val="20"/>
          <w:lang w:val="en-US"/>
        </w:rPr>
        <w:t xml:space="preserve">to </w:t>
      </w:r>
      <w:r w:rsidR="00007ED5">
        <w:rPr>
          <w:rFonts w:cs="Arial"/>
          <w:sz w:val="20"/>
          <w:lang w:val="en-US"/>
        </w:rPr>
        <w:t xml:space="preserve">both </w:t>
      </w:r>
      <w:r>
        <w:rPr>
          <w:rFonts w:cs="Arial"/>
          <w:sz w:val="20"/>
          <w:lang w:val="en-US"/>
        </w:rPr>
        <w:t>Krakau and Prague. A</w:t>
      </w:r>
      <w:r w:rsidRPr="004F2827">
        <w:rPr>
          <w:rFonts w:cs="Arial"/>
          <w:sz w:val="20"/>
          <w:lang w:val="en-US"/>
        </w:rPr>
        <w:t>pprox.</w:t>
      </w:r>
      <w:r>
        <w:rPr>
          <w:rFonts w:cs="Arial"/>
          <w:sz w:val="20"/>
          <w:lang w:val="en-US"/>
        </w:rPr>
        <w:t xml:space="preserve"> 6 </w:t>
      </w:r>
      <w:r w:rsidRPr="004F2827">
        <w:rPr>
          <w:rFonts w:cs="Arial"/>
          <w:sz w:val="20"/>
          <w:lang w:val="en-US"/>
        </w:rPr>
        <w:t>m</w:t>
      </w:r>
      <w:r>
        <w:rPr>
          <w:rFonts w:cs="Arial"/>
          <w:sz w:val="20"/>
          <w:lang w:val="en-US"/>
        </w:rPr>
        <w:t xml:space="preserve">illion </w:t>
      </w:r>
      <w:r w:rsidRPr="004F2827">
        <w:rPr>
          <w:rFonts w:cs="Arial"/>
          <w:sz w:val="20"/>
          <w:lang w:val="en-US"/>
        </w:rPr>
        <w:t>consumers</w:t>
      </w:r>
      <w:r>
        <w:rPr>
          <w:rFonts w:cs="Arial"/>
          <w:sz w:val="20"/>
          <w:lang w:val="en-US"/>
        </w:rPr>
        <w:t xml:space="preserve"> </w:t>
      </w:r>
      <w:r w:rsidRPr="004F2827">
        <w:rPr>
          <w:rFonts w:cs="Arial"/>
          <w:sz w:val="20"/>
          <w:lang w:val="en-US"/>
        </w:rPr>
        <w:t>can</w:t>
      </w:r>
      <w:r>
        <w:rPr>
          <w:rFonts w:cs="Arial"/>
          <w:sz w:val="20"/>
          <w:lang w:val="en-US"/>
        </w:rPr>
        <w:t xml:space="preserve"> </w:t>
      </w:r>
      <w:r w:rsidRPr="004F2827">
        <w:rPr>
          <w:rFonts w:cs="Arial"/>
          <w:sz w:val="20"/>
          <w:lang w:val="en-US"/>
        </w:rPr>
        <w:t>be</w:t>
      </w:r>
      <w:r>
        <w:rPr>
          <w:rFonts w:cs="Arial"/>
          <w:sz w:val="20"/>
          <w:lang w:val="en-US"/>
        </w:rPr>
        <w:t xml:space="preserve"> </w:t>
      </w:r>
      <w:r w:rsidRPr="004F2827">
        <w:rPr>
          <w:rFonts w:cs="Arial"/>
          <w:sz w:val="20"/>
          <w:lang w:val="en-US"/>
        </w:rPr>
        <w:t>reached</w:t>
      </w:r>
      <w:r>
        <w:rPr>
          <w:rFonts w:cs="Arial"/>
          <w:sz w:val="20"/>
          <w:lang w:val="en-US"/>
        </w:rPr>
        <w:t xml:space="preserve"> within a 70 minutes’ drive.</w:t>
      </w:r>
    </w:p>
    <w:p w14:paraId="7AE4A1C1" w14:textId="77777777" w:rsidR="00330DBD" w:rsidRDefault="00330DBD" w:rsidP="00EA39CF">
      <w:pPr>
        <w:jc w:val="both"/>
        <w:rPr>
          <w:rFonts w:cs="Arial"/>
          <w:sz w:val="20"/>
          <w:lang w:eastAsia="ja-JP"/>
        </w:rPr>
      </w:pPr>
    </w:p>
    <w:p w14:paraId="301E71B5" w14:textId="1AC98875" w:rsidR="007A2EA3" w:rsidRDefault="007A2EA3" w:rsidP="007A2EA3">
      <w:pPr>
        <w:jc w:val="both"/>
        <w:rPr>
          <w:rFonts w:cs="Arial"/>
          <w:sz w:val="20"/>
          <w:lang w:val="en-US"/>
        </w:rPr>
      </w:pPr>
      <w:r>
        <w:rPr>
          <w:rFonts w:cs="Arial"/>
          <w:sz w:val="20"/>
          <w:lang w:val="en-US"/>
        </w:rPr>
        <w:t>Felix Richter, Director</w:t>
      </w:r>
      <w:r w:rsidR="00007ED5">
        <w:rPr>
          <w:rFonts w:cs="Arial"/>
          <w:sz w:val="20"/>
          <w:lang w:val="en-US"/>
        </w:rPr>
        <w:t xml:space="preserve"> and Co-Head of </w:t>
      </w:r>
      <w:r>
        <w:rPr>
          <w:rFonts w:cs="Arial"/>
          <w:sz w:val="20"/>
          <w:lang w:val="en-US"/>
        </w:rPr>
        <w:t>Transactions</w:t>
      </w:r>
      <w:r w:rsidR="00007ED5">
        <w:rPr>
          <w:rFonts w:cs="Arial"/>
          <w:sz w:val="20"/>
          <w:lang w:val="en-US"/>
        </w:rPr>
        <w:t xml:space="preserve"> Germany</w:t>
      </w:r>
      <w:r>
        <w:rPr>
          <w:rFonts w:cs="Arial"/>
          <w:sz w:val="20"/>
          <w:lang w:val="en-US"/>
        </w:rPr>
        <w:t>, Invesco</w:t>
      </w:r>
      <w:r w:rsidR="00E43BF8">
        <w:rPr>
          <w:rFonts w:cs="Arial"/>
          <w:sz w:val="20"/>
          <w:lang w:val="en-US"/>
        </w:rPr>
        <w:t xml:space="preserve"> Real Estate</w:t>
      </w:r>
      <w:r>
        <w:rPr>
          <w:rFonts w:cs="Arial"/>
          <w:sz w:val="20"/>
          <w:lang w:val="en-US"/>
        </w:rPr>
        <w:t>, said: “</w:t>
      </w:r>
      <w:r w:rsidR="0014402B">
        <w:rPr>
          <w:rFonts w:cs="Arial"/>
          <w:sz w:val="20"/>
          <w:lang w:val="en-US"/>
        </w:rPr>
        <w:t>Th</w:t>
      </w:r>
      <w:r w:rsidR="00661AFE">
        <w:rPr>
          <w:rFonts w:cs="Arial"/>
          <w:sz w:val="20"/>
          <w:lang w:val="en-US"/>
        </w:rPr>
        <w:t>is</w:t>
      </w:r>
      <w:r w:rsidR="0014402B">
        <w:rPr>
          <w:rFonts w:cs="Arial"/>
          <w:sz w:val="20"/>
          <w:lang w:val="en-US"/>
        </w:rPr>
        <w:t xml:space="preserve"> sale of our Hainichen asset showcases the </w:t>
      </w:r>
      <w:r w:rsidR="00661AFE">
        <w:rPr>
          <w:rFonts w:cs="Arial"/>
          <w:sz w:val="20"/>
          <w:lang w:val="en-US"/>
        </w:rPr>
        <w:t xml:space="preserve">very best of our </w:t>
      </w:r>
      <w:r w:rsidR="0014402B">
        <w:rPr>
          <w:rFonts w:cs="Arial"/>
          <w:sz w:val="20"/>
          <w:lang w:val="en-US"/>
        </w:rPr>
        <w:t>European value</w:t>
      </w:r>
      <w:r w:rsidR="004032B2">
        <w:rPr>
          <w:rFonts w:cs="Arial"/>
          <w:sz w:val="20"/>
          <w:lang w:val="en-US"/>
        </w:rPr>
        <w:t>-</w:t>
      </w:r>
      <w:r w:rsidR="0014402B">
        <w:rPr>
          <w:rFonts w:cs="Arial"/>
          <w:sz w:val="20"/>
          <w:lang w:val="en-US"/>
        </w:rPr>
        <w:t>add strategy</w:t>
      </w:r>
      <w:r w:rsidR="00F330AA">
        <w:rPr>
          <w:rFonts w:cs="Arial"/>
          <w:sz w:val="20"/>
          <w:lang w:val="en-US"/>
        </w:rPr>
        <w:t xml:space="preserve">. </w:t>
      </w:r>
      <w:r w:rsidR="001C2F73">
        <w:rPr>
          <w:rFonts w:cs="Arial"/>
          <w:sz w:val="20"/>
          <w:lang w:val="en-US"/>
        </w:rPr>
        <w:t xml:space="preserve">We </w:t>
      </w:r>
      <w:r w:rsidR="00095028">
        <w:rPr>
          <w:rFonts w:cs="Arial"/>
          <w:sz w:val="20"/>
          <w:lang w:val="en-US"/>
        </w:rPr>
        <w:t xml:space="preserve">see continued interest from </w:t>
      </w:r>
      <w:r w:rsidR="00AF40A9">
        <w:rPr>
          <w:rFonts w:cs="Arial"/>
          <w:sz w:val="20"/>
          <w:lang w:val="en-US"/>
        </w:rPr>
        <w:t xml:space="preserve">our </w:t>
      </w:r>
      <w:r w:rsidR="00095028">
        <w:rPr>
          <w:rFonts w:cs="Arial"/>
          <w:sz w:val="20"/>
          <w:lang w:val="en-US"/>
        </w:rPr>
        <w:t>investors for such a</w:t>
      </w:r>
      <w:r w:rsidR="00AF40A9">
        <w:rPr>
          <w:rFonts w:cs="Arial"/>
          <w:sz w:val="20"/>
          <w:lang w:val="en-US"/>
        </w:rPr>
        <w:t xml:space="preserve"> dedicated</w:t>
      </w:r>
      <w:r w:rsidR="00095028">
        <w:rPr>
          <w:rFonts w:cs="Arial"/>
          <w:sz w:val="20"/>
          <w:lang w:val="en-US"/>
        </w:rPr>
        <w:t xml:space="preserve"> approach</w:t>
      </w:r>
      <w:r w:rsidR="00AF40A9">
        <w:rPr>
          <w:rFonts w:cs="Arial"/>
          <w:sz w:val="20"/>
          <w:lang w:val="en-US"/>
        </w:rPr>
        <w:t>, particularly at a time when sustainability</w:t>
      </w:r>
      <w:r w:rsidR="00487308">
        <w:rPr>
          <w:rFonts w:cs="Arial"/>
          <w:sz w:val="20"/>
          <w:lang w:val="en-US"/>
        </w:rPr>
        <w:t>-led</w:t>
      </w:r>
      <w:r w:rsidR="00AF40A9">
        <w:rPr>
          <w:rFonts w:cs="Arial"/>
          <w:sz w:val="20"/>
          <w:lang w:val="en-US"/>
        </w:rPr>
        <w:t xml:space="preserve"> </w:t>
      </w:r>
      <w:r w:rsidR="000B59D6">
        <w:rPr>
          <w:rFonts w:cs="Arial"/>
          <w:sz w:val="20"/>
          <w:lang w:val="en-US"/>
        </w:rPr>
        <w:t xml:space="preserve">assets continue to attract capital </w:t>
      </w:r>
      <w:r w:rsidR="001016B2">
        <w:rPr>
          <w:rFonts w:cs="Arial"/>
          <w:sz w:val="20"/>
          <w:lang w:val="en-US"/>
        </w:rPr>
        <w:t>flows and</w:t>
      </w:r>
      <w:r w:rsidR="00095028">
        <w:rPr>
          <w:rFonts w:cs="Arial"/>
          <w:sz w:val="20"/>
          <w:lang w:val="en-US"/>
        </w:rPr>
        <w:t xml:space="preserve"> </w:t>
      </w:r>
      <w:r w:rsidR="004032B2">
        <w:rPr>
          <w:rFonts w:cs="Arial"/>
          <w:sz w:val="20"/>
          <w:lang w:val="en-US"/>
        </w:rPr>
        <w:t xml:space="preserve">we </w:t>
      </w:r>
      <w:r w:rsidR="00095028">
        <w:rPr>
          <w:rFonts w:cs="Arial"/>
          <w:sz w:val="20"/>
          <w:lang w:val="en-US"/>
        </w:rPr>
        <w:t xml:space="preserve">remain committed to additional </w:t>
      </w:r>
      <w:r w:rsidR="00B5390F">
        <w:rPr>
          <w:rFonts w:cs="Arial"/>
          <w:sz w:val="20"/>
          <w:lang w:val="en-US"/>
        </w:rPr>
        <w:t>transactions when appropriate</w:t>
      </w:r>
      <w:r w:rsidRPr="006F0493">
        <w:rPr>
          <w:rFonts w:cs="Arial"/>
          <w:sz w:val="20"/>
          <w:lang w:val="en-US"/>
        </w:rPr>
        <w:t>."</w:t>
      </w:r>
    </w:p>
    <w:p w14:paraId="1AFD0BB1" w14:textId="77777777" w:rsidR="00095E64" w:rsidRDefault="00095E64" w:rsidP="007A2EA3">
      <w:pPr>
        <w:jc w:val="both"/>
        <w:rPr>
          <w:rFonts w:cs="Arial"/>
          <w:sz w:val="20"/>
          <w:lang w:val="en-US"/>
        </w:rPr>
      </w:pPr>
    </w:p>
    <w:p w14:paraId="78B63E18" w14:textId="77777777" w:rsidR="001A0D4C" w:rsidRDefault="00007ED5" w:rsidP="007A2EA3">
      <w:pPr>
        <w:jc w:val="both"/>
        <w:rPr>
          <w:rFonts w:cs="Arial"/>
          <w:sz w:val="20"/>
          <w:lang w:val="en-US"/>
        </w:rPr>
      </w:pPr>
      <w:bookmarkStart w:id="1" w:name="_Hlk150432800"/>
      <w:r w:rsidRPr="009861D9">
        <w:rPr>
          <w:rFonts w:cs="Arial"/>
          <w:sz w:val="20"/>
          <w:lang w:val="en-US"/>
        </w:rPr>
        <w:t>Kevin Grund</w:t>
      </w:r>
      <w:r w:rsidR="00847EE6">
        <w:rPr>
          <w:rFonts w:cs="Arial"/>
          <w:sz w:val="20"/>
          <w:lang w:val="en-US"/>
        </w:rPr>
        <w:t>y</w:t>
      </w:r>
      <w:r w:rsidRPr="009861D9">
        <w:rPr>
          <w:rFonts w:cs="Arial"/>
          <w:sz w:val="20"/>
          <w:lang w:val="en-US"/>
        </w:rPr>
        <w:t>, Managing Director, Fund Management</w:t>
      </w:r>
      <w:r w:rsidR="00E43BF8">
        <w:rPr>
          <w:rFonts w:cs="Arial"/>
          <w:sz w:val="20"/>
          <w:lang w:val="en-US"/>
        </w:rPr>
        <w:t xml:space="preserve"> at Invesco Real Estate, said: “</w:t>
      </w:r>
      <w:r w:rsidR="001A0D4C">
        <w:rPr>
          <w:rFonts w:cs="Arial"/>
          <w:sz w:val="20"/>
          <w:lang w:val="en-US"/>
        </w:rPr>
        <w:t xml:space="preserve">The Hainichen investment demonstrates the advantage of our business model which brings together global capital, a strong local presence and best-in-class </w:t>
      </w:r>
      <w:r w:rsidR="00AF302C">
        <w:rPr>
          <w:rFonts w:cs="Arial"/>
          <w:sz w:val="20"/>
          <w:lang w:val="en-US"/>
        </w:rPr>
        <w:t>joint venture</w:t>
      </w:r>
      <w:r w:rsidR="001A0D4C">
        <w:rPr>
          <w:rFonts w:cs="Arial"/>
          <w:sz w:val="20"/>
          <w:lang w:val="en-US"/>
        </w:rPr>
        <w:t xml:space="preserve"> partner</w:t>
      </w:r>
      <w:r w:rsidR="008C5146">
        <w:rPr>
          <w:rFonts w:cs="Arial"/>
          <w:sz w:val="20"/>
          <w:lang w:val="en-US"/>
        </w:rPr>
        <w:t>s</w:t>
      </w:r>
      <w:r w:rsidR="001A0D4C">
        <w:rPr>
          <w:rFonts w:cs="Arial"/>
          <w:sz w:val="20"/>
          <w:lang w:val="en-US"/>
        </w:rPr>
        <w:t xml:space="preserve">. The </w:t>
      </w:r>
      <w:r w:rsidR="00AF302C">
        <w:rPr>
          <w:rFonts w:cs="Arial"/>
          <w:sz w:val="20"/>
          <w:lang w:val="en-US"/>
        </w:rPr>
        <w:t xml:space="preserve">foundation of the investment performance was prudent underwriting and a structure that created alignment amongst the parties. The disciplined execution of the business plan ultimately created outperformance for </w:t>
      </w:r>
      <w:r w:rsidR="008C5146">
        <w:rPr>
          <w:rFonts w:cs="Arial"/>
          <w:sz w:val="20"/>
          <w:lang w:val="en-US"/>
        </w:rPr>
        <w:t xml:space="preserve">our </w:t>
      </w:r>
      <w:r w:rsidR="00AF302C">
        <w:rPr>
          <w:rFonts w:cs="Arial"/>
          <w:sz w:val="20"/>
          <w:lang w:val="en-US"/>
        </w:rPr>
        <w:t xml:space="preserve">investors.” </w:t>
      </w:r>
    </w:p>
    <w:bookmarkEnd w:id="1"/>
    <w:p w14:paraId="027912C9" w14:textId="77777777" w:rsidR="001A0D4C" w:rsidRDefault="001A0D4C" w:rsidP="007A2EA3">
      <w:pPr>
        <w:jc w:val="both"/>
        <w:rPr>
          <w:rFonts w:cs="Arial"/>
          <w:sz w:val="20"/>
          <w:lang w:val="en-US"/>
        </w:rPr>
      </w:pPr>
    </w:p>
    <w:p w14:paraId="79D26A6E" w14:textId="77777777" w:rsidR="007A2EA3" w:rsidRDefault="007A2EA3" w:rsidP="007A2EA3">
      <w:pPr>
        <w:jc w:val="both"/>
        <w:rPr>
          <w:rFonts w:cs="Arial"/>
          <w:sz w:val="20"/>
          <w:lang w:val="en-US"/>
        </w:rPr>
      </w:pPr>
    </w:p>
    <w:p w14:paraId="6732F654" w14:textId="3AED045C" w:rsidR="007A2EA3" w:rsidRDefault="007A2EA3" w:rsidP="00C22B7A">
      <w:pPr>
        <w:jc w:val="both"/>
        <w:rPr>
          <w:rFonts w:cs="Arial"/>
          <w:sz w:val="20"/>
          <w:lang w:eastAsia="ja-JP"/>
        </w:rPr>
      </w:pPr>
      <w:r w:rsidRPr="00D34A1B">
        <w:rPr>
          <w:rFonts w:cs="Arial"/>
          <w:sz w:val="20"/>
          <w:lang w:val="en-US"/>
        </w:rPr>
        <w:lastRenderedPageBreak/>
        <w:t>Robert Fuchs, Managing Director at FUCHS Immobilien, add</w:t>
      </w:r>
      <w:r w:rsidR="00C91E50" w:rsidRPr="00D34A1B">
        <w:rPr>
          <w:rFonts w:cs="Arial"/>
          <w:sz w:val="20"/>
          <w:lang w:val="en-US"/>
        </w:rPr>
        <w:t>ed</w:t>
      </w:r>
      <w:r w:rsidRPr="00D34A1B">
        <w:rPr>
          <w:rFonts w:cs="Arial"/>
          <w:sz w:val="20"/>
          <w:lang w:val="en-US"/>
        </w:rPr>
        <w:t xml:space="preserve">: </w:t>
      </w:r>
      <w:r w:rsidR="00172EB1" w:rsidRPr="00D34A1B">
        <w:rPr>
          <w:rFonts w:cs="Arial"/>
          <w:sz w:val="20"/>
          <w:lang w:val="en-US"/>
        </w:rPr>
        <w:t>“</w:t>
      </w:r>
      <w:r w:rsidR="00C22B7A" w:rsidRPr="00D34A1B">
        <w:rPr>
          <w:rFonts w:cs="Arial"/>
          <w:lang w:val="en"/>
        </w:rPr>
        <w:t>As a general contractor on the German market, responsible for planning and construction, we were delighted with the development of</w:t>
      </w:r>
      <w:r w:rsidR="00C22B7A" w:rsidRPr="00D34A1B">
        <w:rPr>
          <w:rFonts w:cs="Arial"/>
          <w:sz w:val="20"/>
          <w:lang w:val="en"/>
        </w:rPr>
        <w:t xml:space="preserve"> this facility because it represents the highest level of quality in the European logistics industry and the best of the FUCHS Immobilien team.</w:t>
      </w:r>
      <w:r w:rsidR="000D17A5">
        <w:rPr>
          <w:rFonts w:cs="Arial"/>
          <w:sz w:val="20"/>
          <w:lang w:val="en"/>
        </w:rPr>
        <w:t xml:space="preserve"> </w:t>
      </w:r>
      <w:r w:rsidR="00095E64">
        <w:rPr>
          <w:rFonts w:cs="Arial"/>
          <w:sz w:val="20"/>
          <w:lang w:val="en-US"/>
        </w:rPr>
        <w:t>We look forward to working with Invesco again in the future on additional exciting projects.”</w:t>
      </w:r>
    </w:p>
    <w:p w14:paraId="2920DFF7" w14:textId="77777777" w:rsidR="007A2EA3" w:rsidRPr="003E10EB" w:rsidRDefault="007A2EA3" w:rsidP="00EA39CF">
      <w:pPr>
        <w:jc w:val="both"/>
        <w:rPr>
          <w:rFonts w:cs="Arial"/>
          <w:sz w:val="20"/>
          <w:lang w:val="en-US"/>
        </w:rPr>
      </w:pPr>
    </w:p>
    <w:p w14:paraId="6D3CCC56" w14:textId="6110F264" w:rsidR="007A2EA3" w:rsidRPr="00E43BF8" w:rsidRDefault="007A2EA3" w:rsidP="00E43BF8">
      <w:pPr>
        <w:jc w:val="both"/>
        <w:rPr>
          <w:rFonts w:cs="Arial"/>
          <w:sz w:val="20"/>
          <w:lang w:val="en-US"/>
        </w:rPr>
      </w:pPr>
      <w:r w:rsidRPr="00E43BF8">
        <w:rPr>
          <w:rFonts w:cs="Arial"/>
          <w:sz w:val="20"/>
          <w:lang w:val="en-US"/>
        </w:rPr>
        <w:t xml:space="preserve">Advisers on </w:t>
      </w:r>
      <w:r w:rsidR="004032B2">
        <w:rPr>
          <w:rFonts w:cs="Arial"/>
          <w:sz w:val="20"/>
          <w:lang w:val="en-US"/>
        </w:rPr>
        <w:t xml:space="preserve">the </w:t>
      </w:r>
      <w:r w:rsidRPr="00E43BF8">
        <w:rPr>
          <w:rFonts w:cs="Arial"/>
          <w:sz w:val="20"/>
          <w:lang w:val="en-US"/>
        </w:rPr>
        <w:t xml:space="preserve">deal acting for Invesco Real Estate included CMS (legal), </w:t>
      </w:r>
      <w:proofErr w:type="spellStart"/>
      <w:r w:rsidRPr="00E43BF8">
        <w:rPr>
          <w:rFonts w:cs="Arial"/>
          <w:sz w:val="20"/>
          <w:lang w:val="en-US"/>
        </w:rPr>
        <w:t>Re-Konzept</w:t>
      </w:r>
      <w:proofErr w:type="spellEnd"/>
      <w:r w:rsidRPr="00E43BF8">
        <w:rPr>
          <w:rFonts w:cs="Arial"/>
          <w:sz w:val="20"/>
          <w:lang w:val="en-US"/>
        </w:rPr>
        <w:t xml:space="preserve"> &amp; SMV (technical), EY (tax and structure)</w:t>
      </w:r>
      <w:r w:rsidR="00172EB1">
        <w:rPr>
          <w:rFonts w:cs="Arial"/>
          <w:sz w:val="20"/>
          <w:lang w:val="en-US"/>
        </w:rPr>
        <w:t xml:space="preserve"> and Colliers (brokerage)</w:t>
      </w:r>
      <w:r w:rsidRPr="00E43BF8">
        <w:rPr>
          <w:rFonts w:cs="Arial"/>
          <w:sz w:val="20"/>
          <w:lang w:val="en-US"/>
        </w:rPr>
        <w:t>.</w:t>
      </w:r>
    </w:p>
    <w:p w14:paraId="5077F5A1" w14:textId="77777777" w:rsidR="006A3812" w:rsidRPr="00E43BF8" w:rsidRDefault="006A3812" w:rsidP="006A3812">
      <w:pPr>
        <w:jc w:val="both"/>
        <w:rPr>
          <w:rFonts w:cs="Arial"/>
          <w:sz w:val="20"/>
          <w:lang w:val="en-US"/>
        </w:rPr>
      </w:pPr>
    </w:p>
    <w:p w14:paraId="2516FB08" w14:textId="77777777" w:rsidR="008F75B0" w:rsidRPr="00450B88" w:rsidRDefault="008F75B0" w:rsidP="008F75B0">
      <w:pPr>
        <w:spacing w:line="240" w:lineRule="auto"/>
        <w:jc w:val="center"/>
        <w:rPr>
          <w:rFonts w:eastAsia="Arial" w:cs="Arial"/>
          <w:color w:val="000000" w:themeColor="text1"/>
          <w:sz w:val="20"/>
        </w:rPr>
      </w:pPr>
      <w:r w:rsidRPr="00450B88">
        <w:rPr>
          <w:rFonts w:eastAsia="Arial" w:cs="Arial"/>
          <w:color w:val="000000" w:themeColor="text1"/>
        </w:rPr>
        <w:t>####</w:t>
      </w:r>
    </w:p>
    <w:bookmarkEnd w:id="0"/>
    <w:p w14:paraId="7DA917B4" w14:textId="77777777" w:rsidR="003F70C3" w:rsidRPr="00450B88" w:rsidRDefault="003F70C3" w:rsidP="003F70C3">
      <w:pPr>
        <w:spacing w:line="240" w:lineRule="auto"/>
        <w:jc w:val="both"/>
        <w:rPr>
          <w:rFonts w:eastAsia="Arial" w:cs="Arial"/>
          <w:b/>
          <w:color w:val="000000" w:themeColor="text1"/>
          <w:sz w:val="20"/>
        </w:rPr>
      </w:pPr>
    </w:p>
    <w:p w14:paraId="5AFF3E43" w14:textId="77777777" w:rsidR="003F70C3" w:rsidRDefault="003F70C3" w:rsidP="003F70C3">
      <w:pPr>
        <w:rPr>
          <w:rFonts w:cs="Arial"/>
          <w:b/>
          <w:sz w:val="20"/>
        </w:rPr>
      </w:pPr>
      <w:r>
        <w:rPr>
          <w:rFonts w:cs="Arial"/>
          <w:b/>
          <w:sz w:val="20"/>
        </w:rPr>
        <w:t xml:space="preserve">About Invesco Ltd. </w:t>
      </w:r>
    </w:p>
    <w:p w14:paraId="0D048382" w14:textId="77777777" w:rsidR="003F70C3" w:rsidRDefault="00760F35" w:rsidP="003F70C3">
      <w:pPr>
        <w:spacing w:line="240" w:lineRule="auto"/>
        <w:jc w:val="both"/>
        <w:rPr>
          <w:rFonts w:eastAsia="Arial" w:cs="Arial"/>
          <w:b/>
          <w:color w:val="000000" w:themeColor="text1"/>
          <w:sz w:val="20"/>
          <w:highlight w:val="yellow"/>
        </w:rPr>
      </w:pPr>
      <w:r w:rsidRPr="00760F35">
        <w:rPr>
          <w:sz w:val="20"/>
        </w:rPr>
        <w:t>Invesco Ltd. (Ticker NYSE: IVZ) is a global independent investment management firm dedicated to delivering an investment experience that helps people get more out of life. Our distinctive investment teams deliver a comprehensive range of active, passive and alternative investment capabilities. With offices in more than 20 countries, Invesco managed USD</w:t>
      </w:r>
      <w:r w:rsidR="00793AAB">
        <w:rPr>
          <w:sz w:val="20"/>
        </w:rPr>
        <w:t xml:space="preserve"> </w:t>
      </w:r>
      <w:r w:rsidRPr="00760F35">
        <w:rPr>
          <w:sz w:val="20"/>
        </w:rPr>
        <w:t>1.5 trillion in assets on behalf of clients worldwide as of September 30, 2023. For more information, visit invesco.com/corporate.</w:t>
      </w:r>
    </w:p>
    <w:p w14:paraId="0135CCAD" w14:textId="77777777" w:rsidR="00760F35" w:rsidRDefault="00760F35" w:rsidP="003F70C3">
      <w:pPr>
        <w:rPr>
          <w:rFonts w:cs="Arial"/>
          <w:b/>
          <w:bCs/>
          <w:color w:val="000000"/>
          <w:sz w:val="20"/>
          <w:lang w:val="en-US"/>
        </w:rPr>
      </w:pPr>
    </w:p>
    <w:p w14:paraId="07F9B00A" w14:textId="77777777" w:rsidR="003F70C3" w:rsidRDefault="003F70C3" w:rsidP="003F70C3">
      <w:pPr>
        <w:rPr>
          <w:rFonts w:cs="Arial"/>
          <w:b/>
          <w:bCs/>
          <w:color w:val="000000"/>
          <w:sz w:val="20"/>
          <w:lang w:val="en-US"/>
        </w:rPr>
      </w:pPr>
      <w:r>
        <w:rPr>
          <w:rFonts w:cs="Arial"/>
          <w:b/>
          <w:bCs/>
          <w:color w:val="000000"/>
          <w:sz w:val="20"/>
          <w:lang w:val="en-US"/>
        </w:rPr>
        <w:t>About Invesco Real Estate</w:t>
      </w:r>
    </w:p>
    <w:p w14:paraId="10E3230A" w14:textId="2321E94F" w:rsidR="003F70C3" w:rsidRDefault="00760F35" w:rsidP="003F70C3">
      <w:pPr>
        <w:spacing w:line="240" w:lineRule="auto"/>
        <w:jc w:val="both"/>
        <w:rPr>
          <w:b/>
          <w:bCs/>
          <w:sz w:val="20"/>
        </w:rPr>
      </w:pPr>
      <w:r w:rsidRPr="00760F35">
        <w:rPr>
          <w:sz w:val="20"/>
        </w:rPr>
        <w:t xml:space="preserve">Invesco Real Estate is a global leader in the real estate investment management business with USD </w:t>
      </w:r>
      <w:r w:rsidR="009A2916">
        <w:rPr>
          <w:sz w:val="20"/>
        </w:rPr>
        <w:t>88,9</w:t>
      </w:r>
      <w:r w:rsidRPr="00760F35">
        <w:rPr>
          <w:sz w:val="20"/>
        </w:rPr>
        <w:t xml:space="preserve"> billion in real estate assets under management, </w:t>
      </w:r>
      <w:r w:rsidR="009A2916">
        <w:rPr>
          <w:sz w:val="20"/>
        </w:rPr>
        <w:t>612</w:t>
      </w:r>
      <w:r w:rsidR="009A2916" w:rsidRPr="00760F35">
        <w:rPr>
          <w:sz w:val="20"/>
        </w:rPr>
        <w:t xml:space="preserve"> </w:t>
      </w:r>
      <w:r w:rsidRPr="00760F35">
        <w:rPr>
          <w:sz w:val="20"/>
        </w:rPr>
        <w:t xml:space="preserve">employees and 21 regional offices across the U.S., </w:t>
      </w:r>
      <w:proofErr w:type="gramStart"/>
      <w:r w:rsidRPr="00760F35">
        <w:rPr>
          <w:sz w:val="20"/>
        </w:rPr>
        <w:t>Europe</w:t>
      </w:r>
      <w:proofErr w:type="gramEnd"/>
      <w:r w:rsidRPr="00760F35">
        <w:rPr>
          <w:sz w:val="20"/>
        </w:rPr>
        <w:t xml:space="preserve"> and Asia. Invesco Real Estate has a 40-year investment history and has been actively investing across the risk-return spectrum, from core to opportunistic, in equity and debt real estate strategies, and in direct and listed real estate for its c.500 institutional client relationships during this time. In Europe, Invesco Real Estate has eight offices in London, Munich, Milan, Madrid, Paris, Prague, </w:t>
      </w:r>
      <w:proofErr w:type="gramStart"/>
      <w:r w:rsidRPr="00760F35">
        <w:rPr>
          <w:sz w:val="20"/>
        </w:rPr>
        <w:t>Luxembourg</w:t>
      </w:r>
      <w:proofErr w:type="gramEnd"/>
      <w:r w:rsidRPr="00760F35">
        <w:rPr>
          <w:sz w:val="20"/>
        </w:rPr>
        <w:t xml:space="preserve"> and Warsaw, and </w:t>
      </w:r>
      <w:r w:rsidR="009A2916">
        <w:rPr>
          <w:sz w:val="20"/>
        </w:rPr>
        <w:t>194</w:t>
      </w:r>
      <w:r w:rsidR="009A2916" w:rsidRPr="00760F35">
        <w:rPr>
          <w:sz w:val="20"/>
        </w:rPr>
        <w:t> </w:t>
      </w:r>
      <w:r w:rsidRPr="00760F35">
        <w:rPr>
          <w:sz w:val="20"/>
        </w:rPr>
        <w:t>employees. It manages 200 assets across 14 European countries and with assets under management of USD 16.</w:t>
      </w:r>
      <w:r w:rsidR="009A2916">
        <w:rPr>
          <w:sz w:val="20"/>
        </w:rPr>
        <w:t>3</w:t>
      </w:r>
      <w:r w:rsidR="009A2916" w:rsidRPr="00760F35">
        <w:rPr>
          <w:sz w:val="20"/>
        </w:rPr>
        <w:t xml:space="preserve"> </w:t>
      </w:r>
      <w:r w:rsidRPr="00760F35">
        <w:rPr>
          <w:sz w:val="20"/>
        </w:rPr>
        <w:t xml:space="preserve">billion. Source: Invesco Real Estate as </w:t>
      </w:r>
      <w:proofErr w:type="gramStart"/>
      <w:r w:rsidRPr="00760F35">
        <w:rPr>
          <w:sz w:val="20"/>
        </w:rPr>
        <w:t>at</w:t>
      </w:r>
      <w:proofErr w:type="gramEnd"/>
      <w:r w:rsidRPr="00760F35">
        <w:rPr>
          <w:sz w:val="20"/>
        </w:rPr>
        <w:t xml:space="preserve"> </w:t>
      </w:r>
      <w:r w:rsidR="009A2916">
        <w:rPr>
          <w:sz w:val="20"/>
        </w:rPr>
        <w:t>30 September</w:t>
      </w:r>
      <w:r w:rsidRPr="00760F35">
        <w:rPr>
          <w:sz w:val="20"/>
        </w:rPr>
        <w:t xml:space="preserve"> 2023.</w:t>
      </w:r>
      <w:r w:rsidR="00590EA0">
        <w:rPr>
          <w:sz w:val="20"/>
        </w:rPr>
        <w:t xml:space="preserve"> </w:t>
      </w:r>
      <w:r w:rsidR="003F70C3" w:rsidRPr="00EE43B7">
        <w:rPr>
          <w:b/>
          <w:bCs/>
          <w:sz w:val="20"/>
        </w:rPr>
        <w:t xml:space="preserve">This press release is intended for trade press use only. Please do not redistribute. </w:t>
      </w:r>
    </w:p>
    <w:p w14:paraId="74C3E679" w14:textId="77777777" w:rsidR="003F70C3" w:rsidRPr="00EE43B7" w:rsidRDefault="003F70C3" w:rsidP="003F70C3">
      <w:pPr>
        <w:spacing w:line="240" w:lineRule="auto"/>
        <w:jc w:val="both"/>
        <w:rPr>
          <w:b/>
          <w:bCs/>
          <w:sz w:val="20"/>
        </w:rPr>
      </w:pPr>
    </w:p>
    <w:p w14:paraId="1A6D9C1E" w14:textId="77777777" w:rsidR="003F70C3" w:rsidRPr="00350306" w:rsidRDefault="003F70C3" w:rsidP="00897465">
      <w:pPr>
        <w:pStyle w:val="BodyText"/>
        <w:spacing w:line="240" w:lineRule="auto"/>
        <w:jc w:val="both"/>
        <w:rPr>
          <w:rFonts w:ascii="Arial" w:hAnsi="Arial"/>
          <w:b/>
          <w:bCs/>
          <w:spacing w:val="-4"/>
          <w:sz w:val="20"/>
          <w:lang w:val="en-GB" w:eastAsia="en-US"/>
        </w:rPr>
      </w:pPr>
      <w:r w:rsidRPr="00350306">
        <w:rPr>
          <w:rFonts w:ascii="Arial" w:hAnsi="Arial"/>
          <w:b/>
          <w:bCs/>
          <w:spacing w:val="-4"/>
          <w:sz w:val="20"/>
          <w:lang w:val="en-GB" w:eastAsia="en-US"/>
        </w:rPr>
        <w:t>Risk warnings</w:t>
      </w:r>
    </w:p>
    <w:p w14:paraId="7A0AF932" w14:textId="77777777" w:rsidR="003F70C3" w:rsidRPr="00350306" w:rsidRDefault="003F70C3" w:rsidP="00897465">
      <w:pPr>
        <w:pStyle w:val="BodyText"/>
        <w:spacing w:line="240" w:lineRule="auto"/>
        <w:jc w:val="both"/>
        <w:rPr>
          <w:rFonts w:ascii="Arial" w:hAnsi="Arial"/>
          <w:spacing w:val="-4"/>
          <w:sz w:val="20"/>
          <w:lang w:val="en-GB" w:eastAsia="en-US"/>
        </w:rPr>
      </w:pPr>
      <w:r w:rsidRPr="00350306">
        <w:rPr>
          <w:rFonts w:ascii="Arial" w:hAnsi="Arial"/>
          <w:spacing w:val="-4"/>
          <w:sz w:val="20"/>
          <w:lang w:val="en-GB" w:eastAsia="en-US"/>
        </w:rPr>
        <w:t xml:space="preserve">Property and land can be difficult to sell, so investors may not be able to sell such investments when they want to. The value of property is generally a matter of an independent valuer’s opinion and may not be realised. </w:t>
      </w:r>
    </w:p>
    <w:p w14:paraId="1206EC40" w14:textId="77777777" w:rsidR="003F70C3" w:rsidRPr="00350306" w:rsidRDefault="003F70C3" w:rsidP="00897465">
      <w:pPr>
        <w:spacing w:line="240" w:lineRule="auto"/>
        <w:jc w:val="both"/>
        <w:rPr>
          <w:sz w:val="20"/>
        </w:rPr>
      </w:pPr>
    </w:p>
    <w:p w14:paraId="2EA21B1C" w14:textId="77777777" w:rsidR="003F70C3" w:rsidRPr="00350306" w:rsidRDefault="003F70C3" w:rsidP="00897465">
      <w:pPr>
        <w:pStyle w:val="paragraph"/>
        <w:spacing w:before="0" w:beforeAutospacing="0" w:after="0" w:afterAutospacing="0"/>
        <w:jc w:val="both"/>
        <w:textAlignment w:val="baseline"/>
        <w:rPr>
          <w:rFonts w:ascii="Arial" w:hAnsi="Arial"/>
          <w:b/>
          <w:bCs/>
          <w:spacing w:val="-4"/>
          <w:sz w:val="20"/>
          <w:szCs w:val="20"/>
          <w:lang w:val="en-GB"/>
        </w:rPr>
      </w:pPr>
      <w:r w:rsidRPr="00350306">
        <w:rPr>
          <w:rFonts w:ascii="Arial" w:hAnsi="Arial"/>
          <w:b/>
          <w:bCs/>
          <w:spacing w:val="-4"/>
          <w:sz w:val="20"/>
          <w:szCs w:val="20"/>
          <w:lang w:val="en-GB"/>
        </w:rPr>
        <w:t>Important information</w:t>
      </w:r>
    </w:p>
    <w:p w14:paraId="1BF6BC11" w14:textId="77777777" w:rsidR="003F70C3" w:rsidRDefault="003F70C3" w:rsidP="00897465">
      <w:pPr>
        <w:spacing w:line="240" w:lineRule="auto"/>
        <w:rPr>
          <w:sz w:val="20"/>
        </w:rPr>
      </w:pPr>
      <w:r w:rsidRPr="000806A2">
        <w:rPr>
          <w:sz w:val="20"/>
        </w:rPr>
        <w:t xml:space="preserve">This </w:t>
      </w:r>
      <w:r>
        <w:rPr>
          <w:sz w:val="20"/>
        </w:rPr>
        <w:t>marketing communication</w:t>
      </w:r>
      <w:r w:rsidRPr="000806A2">
        <w:rPr>
          <w:sz w:val="20"/>
        </w:rPr>
        <w:t xml:space="preserve"> is for trade press only. This document is by way of information only. Views and opinions are based on current market conditions and are subject to change. By accepting this document, you consent to communicate with us in English, unless you inform us otherwise.</w:t>
      </w:r>
      <w:r w:rsidR="00590EA0">
        <w:rPr>
          <w:sz w:val="20"/>
        </w:rPr>
        <w:t xml:space="preserve"> </w:t>
      </w:r>
      <w:r w:rsidR="00590EA0" w:rsidRPr="00590EA0">
        <w:rPr>
          <w:sz w:val="20"/>
        </w:rPr>
        <w:t xml:space="preserve">This is marketing material and not financial advice. It is not intended as a recommendation to buy or sell any particular asset class, </w:t>
      </w:r>
      <w:proofErr w:type="gramStart"/>
      <w:r w:rsidR="00590EA0" w:rsidRPr="00590EA0">
        <w:rPr>
          <w:sz w:val="20"/>
        </w:rPr>
        <w:t>security</w:t>
      </w:r>
      <w:proofErr w:type="gramEnd"/>
      <w:r w:rsidR="00590EA0" w:rsidRPr="00590EA0">
        <w:rPr>
          <w:sz w:val="20"/>
        </w:rPr>
        <w:t xml:space="preserve"> or strategy. Regulatory requirements that require impartiality of investment/investment strategy recommendations are therefore not applicable nor are any prohibitions to trade before publication.</w:t>
      </w:r>
    </w:p>
    <w:p w14:paraId="18FBE463" w14:textId="02EE2F9E" w:rsidR="003F70C3" w:rsidRPr="000806A2" w:rsidRDefault="003F70C3" w:rsidP="00897465">
      <w:pPr>
        <w:spacing w:line="240" w:lineRule="auto"/>
        <w:rPr>
          <w:sz w:val="20"/>
        </w:rPr>
      </w:pPr>
      <w:r w:rsidRPr="00590EA0">
        <w:rPr>
          <w:sz w:val="20"/>
        </w:rPr>
        <w:t xml:space="preserve">Data as of </w:t>
      </w:r>
      <w:r w:rsidR="004C4CAB" w:rsidRPr="00590EA0">
        <w:rPr>
          <w:sz w:val="20"/>
        </w:rPr>
        <w:t>3</w:t>
      </w:r>
      <w:r w:rsidR="009A2916">
        <w:rPr>
          <w:sz w:val="20"/>
        </w:rPr>
        <w:t xml:space="preserve">0 September </w:t>
      </w:r>
      <w:r w:rsidR="004C4CAB" w:rsidRPr="00590EA0">
        <w:rPr>
          <w:sz w:val="20"/>
        </w:rPr>
        <w:t xml:space="preserve">2023 </w:t>
      </w:r>
      <w:r w:rsidRPr="00590EA0">
        <w:rPr>
          <w:sz w:val="20"/>
        </w:rPr>
        <w:t>unless otherwise stated.</w:t>
      </w:r>
      <w:r>
        <w:rPr>
          <w:sz w:val="20"/>
        </w:rPr>
        <w:t xml:space="preserve"> </w:t>
      </w:r>
    </w:p>
    <w:p w14:paraId="127576EB" w14:textId="77777777" w:rsidR="003F70C3" w:rsidRPr="000806A2" w:rsidRDefault="003F70C3" w:rsidP="00897465">
      <w:pPr>
        <w:spacing w:line="240" w:lineRule="auto"/>
        <w:rPr>
          <w:sz w:val="20"/>
        </w:rPr>
      </w:pPr>
    </w:p>
    <w:p w14:paraId="7E34829F" w14:textId="0F0A60A2" w:rsidR="005F18E5" w:rsidRDefault="001016B2" w:rsidP="00897465">
      <w:pPr>
        <w:pStyle w:val="BodyText"/>
        <w:spacing w:line="240" w:lineRule="auto"/>
        <w:rPr>
          <w:rFonts w:ascii="Arial" w:hAnsi="Arial"/>
          <w:spacing w:val="-4"/>
          <w:sz w:val="20"/>
          <w:lang w:eastAsia="en-US"/>
        </w:rPr>
      </w:pPr>
      <w:r w:rsidRPr="009818FF">
        <w:rPr>
          <w:rFonts w:ascii="Arial" w:hAnsi="Arial"/>
          <w:spacing w:val="-4"/>
          <w:sz w:val="20"/>
          <w:lang w:val="en-GB" w:eastAsia="en-US"/>
        </w:rPr>
        <w:t xml:space="preserve">This document is issued in Austria, </w:t>
      </w:r>
      <w:r>
        <w:rPr>
          <w:rFonts w:ascii="Arial" w:hAnsi="Arial"/>
          <w:spacing w:val="-4"/>
          <w:sz w:val="20"/>
          <w:lang w:val="en-GB" w:eastAsia="en-US"/>
        </w:rPr>
        <w:t xml:space="preserve">Belgium, </w:t>
      </w:r>
      <w:r w:rsidRPr="009818FF">
        <w:rPr>
          <w:rFonts w:ascii="Arial" w:hAnsi="Arial"/>
          <w:spacing w:val="-4"/>
          <w:sz w:val="20"/>
          <w:lang w:val="en-GB" w:eastAsia="en-US"/>
        </w:rPr>
        <w:t xml:space="preserve">Denmark, Finland, Germany, </w:t>
      </w:r>
      <w:r>
        <w:rPr>
          <w:rFonts w:ascii="Arial" w:hAnsi="Arial"/>
          <w:spacing w:val="-4"/>
          <w:sz w:val="20"/>
          <w:lang w:val="en-GB" w:eastAsia="en-US"/>
        </w:rPr>
        <w:t xml:space="preserve">Ireland, </w:t>
      </w:r>
      <w:r w:rsidRPr="009818FF">
        <w:rPr>
          <w:rFonts w:ascii="Arial" w:hAnsi="Arial"/>
          <w:spacing w:val="-4"/>
          <w:sz w:val="20"/>
          <w:lang w:val="en-GB" w:eastAsia="en-US"/>
        </w:rPr>
        <w:t>Italy, Luxembourg, The Netherlands, Sweden,</w:t>
      </w:r>
      <w:r>
        <w:rPr>
          <w:rFonts w:ascii="Arial" w:hAnsi="Arial"/>
          <w:spacing w:val="-4"/>
          <w:sz w:val="20"/>
          <w:lang w:val="en-GB" w:eastAsia="en-US"/>
        </w:rPr>
        <w:t xml:space="preserve"> Spain and </w:t>
      </w:r>
      <w:r w:rsidR="002F7DE5">
        <w:rPr>
          <w:rFonts w:ascii="Arial" w:hAnsi="Arial"/>
          <w:spacing w:val="-4"/>
          <w:sz w:val="20"/>
          <w:lang w:val="en-GB" w:eastAsia="en-US"/>
        </w:rPr>
        <w:t>t</w:t>
      </w:r>
      <w:r w:rsidRPr="009818FF">
        <w:rPr>
          <w:rFonts w:ascii="Arial" w:hAnsi="Arial"/>
          <w:spacing w:val="-4"/>
          <w:sz w:val="20"/>
          <w:lang w:val="en-GB" w:eastAsia="en-US"/>
        </w:rPr>
        <w:t xml:space="preserve">he UK </w:t>
      </w:r>
      <w:r>
        <w:rPr>
          <w:rFonts w:ascii="Arial" w:hAnsi="Arial"/>
          <w:spacing w:val="-4"/>
          <w:sz w:val="20"/>
          <w:lang w:val="en-GB" w:eastAsia="en-US"/>
        </w:rPr>
        <w:t>by</w:t>
      </w:r>
      <w:r w:rsidR="003F70C3" w:rsidRPr="009818FF">
        <w:rPr>
          <w:rFonts w:ascii="Arial" w:hAnsi="Arial"/>
          <w:spacing w:val="-4"/>
          <w:sz w:val="20"/>
          <w:lang w:val="en-GB" w:eastAsia="en-US"/>
        </w:rPr>
        <w:t xml:space="preserve">: Invesco Real Estate Management </w:t>
      </w:r>
      <w:proofErr w:type="spellStart"/>
      <w:r w:rsidR="003F70C3" w:rsidRPr="009818FF">
        <w:rPr>
          <w:rFonts w:ascii="Arial" w:hAnsi="Arial"/>
          <w:spacing w:val="-4"/>
          <w:sz w:val="20"/>
          <w:lang w:val="en-GB" w:eastAsia="en-US"/>
        </w:rPr>
        <w:t>S.a.r.l</w:t>
      </w:r>
      <w:proofErr w:type="spellEnd"/>
      <w:r w:rsidR="003F70C3" w:rsidRPr="009818FF">
        <w:rPr>
          <w:rFonts w:ascii="Arial" w:hAnsi="Arial"/>
          <w:spacing w:val="-4"/>
          <w:sz w:val="20"/>
          <w:lang w:val="en-GB" w:eastAsia="en-US"/>
        </w:rPr>
        <w:t xml:space="preserve">., President Building, 37A Avenue JF Kennedy , L - 1855 Luxembourg, regulated by the Commission de Surveillance du </w:t>
      </w:r>
      <w:proofErr w:type="spellStart"/>
      <w:r w:rsidR="003F70C3" w:rsidRPr="009818FF">
        <w:rPr>
          <w:rFonts w:ascii="Arial" w:hAnsi="Arial"/>
          <w:spacing w:val="-4"/>
          <w:sz w:val="20"/>
          <w:lang w:val="en-GB" w:eastAsia="en-US"/>
        </w:rPr>
        <w:t>Secteur</w:t>
      </w:r>
      <w:proofErr w:type="spellEnd"/>
      <w:r w:rsidR="003F70C3" w:rsidRPr="009818FF">
        <w:rPr>
          <w:rFonts w:ascii="Arial" w:hAnsi="Arial"/>
          <w:spacing w:val="-4"/>
          <w:sz w:val="20"/>
          <w:lang w:val="en-GB" w:eastAsia="en-US"/>
        </w:rPr>
        <w:t xml:space="preserve"> Financier, Luxembourg and in Switzerland by Invesco Asset Management (Schweiz) AG, </w:t>
      </w:r>
      <w:proofErr w:type="spellStart"/>
      <w:r w:rsidR="003F70C3" w:rsidRPr="009818FF">
        <w:rPr>
          <w:rFonts w:ascii="Arial" w:hAnsi="Arial"/>
          <w:spacing w:val="-4"/>
          <w:sz w:val="20"/>
          <w:lang w:val="en-GB" w:eastAsia="en-US"/>
        </w:rPr>
        <w:t>Talacker</w:t>
      </w:r>
      <w:proofErr w:type="spellEnd"/>
      <w:r w:rsidR="003F70C3" w:rsidRPr="009818FF">
        <w:rPr>
          <w:rFonts w:ascii="Arial" w:hAnsi="Arial"/>
          <w:spacing w:val="-4"/>
          <w:sz w:val="20"/>
          <w:lang w:val="en-GB" w:eastAsia="en-US"/>
        </w:rPr>
        <w:t xml:space="preserve"> 34, 8001 Zurich ,who acts as the representative for the funds distributed in Switzerland. </w:t>
      </w:r>
      <w:r w:rsidR="003F70C3" w:rsidRPr="003D2AA5">
        <w:rPr>
          <w:rFonts w:ascii="Arial" w:hAnsi="Arial"/>
          <w:spacing w:val="-4"/>
          <w:sz w:val="20"/>
          <w:lang w:eastAsia="en-US"/>
        </w:rPr>
        <w:t>Paying agent in Switzerland: Neue Privat Bank AG, Limmatquai 1/am Bellevue, CH-8024 Zurich.</w:t>
      </w:r>
      <w:r w:rsidR="003F70C3">
        <w:rPr>
          <w:rFonts w:ascii="Arial" w:hAnsi="Arial"/>
          <w:spacing w:val="-4"/>
          <w:sz w:val="20"/>
          <w:lang w:eastAsia="en-US"/>
        </w:rPr>
        <w:tab/>
      </w:r>
      <w:r w:rsidR="003F70C3">
        <w:rPr>
          <w:rFonts w:ascii="Arial" w:hAnsi="Arial"/>
          <w:spacing w:val="-4"/>
          <w:sz w:val="20"/>
          <w:lang w:eastAsia="en-US"/>
        </w:rPr>
        <w:tab/>
        <w:t xml:space="preserve">     </w:t>
      </w:r>
    </w:p>
    <w:p w14:paraId="5BCAFA6C" w14:textId="03E54D4D" w:rsidR="003F70C3" w:rsidRPr="00DD0F8F" w:rsidRDefault="005F18E5" w:rsidP="005F18E5">
      <w:pPr>
        <w:pStyle w:val="BodyText"/>
        <w:spacing w:line="276" w:lineRule="auto"/>
        <w:ind w:left="6480"/>
        <w:rPr>
          <w:rFonts w:ascii="Arial" w:hAnsi="Arial"/>
          <w:spacing w:val="-4"/>
          <w:sz w:val="20"/>
          <w:lang w:eastAsia="en-US"/>
        </w:rPr>
      </w:pPr>
      <w:r>
        <w:rPr>
          <w:rFonts w:ascii="Arial" w:hAnsi="Arial"/>
          <w:spacing w:val="-4"/>
          <w:sz w:val="20"/>
          <w:lang w:eastAsia="en-US"/>
        </w:rPr>
        <w:t xml:space="preserve">          </w:t>
      </w:r>
      <w:r w:rsidR="00CF359B" w:rsidRPr="00CF359B">
        <w:rPr>
          <w:rFonts w:ascii="Arial" w:hAnsi="Arial"/>
          <w:spacing w:val="-4"/>
          <w:sz w:val="20"/>
          <w:lang w:eastAsia="en-US"/>
        </w:rPr>
        <w:t>3230956</w:t>
      </w:r>
      <w:r w:rsidR="003F70C3">
        <w:rPr>
          <w:rFonts w:ascii="Arial" w:hAnsi="Arial"/>
          <w:spacing w:val="-4"/>
          <w:sz w:val="20"/>
          <w:lang w:eastAsia="en-US"/>
        </w:rPr>
        <w:t xml:space="preserve"> </w:t>
      </w:r>
      <w:r w:rsidR="003F70C3" w:rsidRPr="004A1BF4">
        <w:rPr>
          <w:rFonts w:ascii="Arial" w:hAnsi="Arial"/>
          <w:spacing w:val="-4"/>
          <w:sz w:val="20"/>
          <w:lang w:eastAsia="en-US"/>
        </w:rPr>
        <w:t xml:space="preserve">/ </w:t>
      </w:r>
      <w:r w:rsidR="00C0671A">
        <w:rPr>
          <w:rFonts w:ascii="Arial" w:hAnsi="Arial"/>
          <w:spacing w:val="-4"/>
          <w:sz w:val="20"/>
          <w:lang w:eastAsia="en-US"/>
        </w:rPr>
        <w:t>11</w:t>
      </w:r>
      <w:r w:rsidR="003F70C3" w:rsidRPr="004A1BF4">
        <w:rPr>
          <w:rFonts w:ascii="Arial" w:hAnsi="Arial"/>
          <w:spacing w:val="-4"/>
          <w:sz w:val="20"/>
          <w:lang w:eastAsia="en-US"/>
        </w:rPr>
        <w:t>.</w:t>
      </w:r>
      <w:r w:rsidR="00C0671A" w:rsidRPr="004A1BF4">
        <w:rPr>
          <w:rFonts w:ascii="Arial" w:hAnsi="Arial"/>
          <w:spacing w:val="-4"/>
          <w:sz w:val="20"/>
          <w:lang w:eastAsia="en-US"/>
        </w:rPr>
        <w:t>202</w:t>
      </w:r>
      <w:r w:rsidR="00C0671A">
        <w:rPr>
          <w:rFonts w:ascii="Arial" w:hAnsi="Arial"/>
          <w:spacing w:val="-4"/>
          <w:sz w:val="20"/>
          <w:lang w:eastAsia="en-US"/>
        </w:rPr>
        <w:t>3</w:t>
      </w:r>
    </w:p>
    <w:sectPr w:rsidR="003F70C3" w:rsidRPr="00DD0F8F" w:rsidSect="00531813">
      <w:headerReference w:type="default" r:id="rId11"/>
      <w:headerReference w:type="first" r:id="rId12"/>
      <w:pgSz w:w="12240" w:h="15840" w:code="1"/>
      <w:pgMar w:top="504" w:right="1800" w:bottom="1440" w:left="1800" w:header="50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85A9" w14:textId="77777777" w:rsidR="00452BAA" w:rsidRDefault="00452BAA">
      <w:pPr>
        <w:spacing w:line="240" w:lineRule="auto"/>
      </w:pPr>
      <w:r>
        <w:separator/>
      </w:r>
    </w:p>
  </w:endnote>
  <w:endnote w:type="continuationSeparator" w:id="0">
    <w:p w14:paraId="589CCE7C" w14:textId="77777777" w:rsidR="00452BAA" w:rsidRDefault="00452BAA">
      <w:pPr>
        <w:spacing w:line="240" w:lineRule="auto"/>
      </w:pPr>
      <w:r>
        <w:continuationSeparator/>
      </w:r>
    </w:p>
  </w:endnote>
  <w:endnote w:type="continuationNotice" w:id="1">
    <w:p w14:paraId="2A357DB9" w14:textId="77777777" w:rsidR="00452BAA" w:rsidRDefault="00452B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curyTextG1">
    <w:altName w:val="Times New Roman"/>
    <w:panose1 w:val="00000000000000000000"/>
    <w:charset w:val="00"/>
    <w:family w:val="auto"/>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vesco Interstate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DBC0" w14:textId="77777777" w:rsidR="00452BAA" w:rsidRDefault="00452BAA">
      <w:pPr>
        <w:spacing w:line="240" w:lineRule="auto"/>
      </w:pPr>
      <w:r>
        <w:separator/>
      </w:r>
    </w:p>
  </w:footnote>
  <w:footnote w:type="continuationSeparator" w:id="0">
    <w:p w14:paraId="00414ED0" w14:textId="77777777" w:rsidR="00452BAA" w:rsidRDefault="00452BAA">
      <w:pPr>
        <w:spacing w:line="240" w:lineRule="auto"/>
      </w:pPr>
      <w:r>
        <w:continuationSeparator/>
      </w:r>
    </w:p>
  </w:footnote>
  <w:footnote w:type="continuationNotice" w:id="1">
    <w:p w14:paraId="17B86089" w14:textId="77777777" w:rsidR="00452BAA" w:rsidRDefault="00452BAA">
      <w:pPr>
        <w:spacing w:line="240" w:lineRule="auto"/>
      </w:pPr>
    </w:p>
  </w:footnote>
  <w:footnote w:id="2">
    <w:p w14:paraId="1F1CCBC3" w14:textId="56F43B4F" w:rsidR="00A320E7" w:rsidRDefault="00A320E7">
      <w:pPr>
        <w:pStyle w:val="FootnoteText"/>
      </w:pPr>
      <w:r>
        <w:rPr>
          <w:rStyle w:val="FootnoteReference"/>
        </w:rPr>
        <w:footnoteRef/>
      </w:r>
      <w:r>
        <w:t xml:space="preserve"> Close</w:t>
      </w:r>
      <w:r w:rsidR="004032B2">
        <w:t>d</w:t>
      </w:r>
      <w:r>
        <w:t xml:space="preserve"> to new investors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FF7F" w14:textId="77777777" w:rsidR="008335E0" w:rsidRDefault="008335E0">
    <w:pPr>
      <w:pStyle w:val="Header"/>
      <w:spacing w:line="60" w:lineRule="exact"/>
    </w:pPr>
  </w:p>
  <w:p w14:paraId="313EA472" w14:textId="77777777" w:rsidR="00A84998" w:rsidRDefault="00A84998">
    <w:pPr>
      <w:pStyle w:val="Header"/>
      <w:spacing w:line="60" w:lineRule="exact"/>
    </w:pPr>
  </w:p>
  <w:p w14:paraId="4B37862D" w14:textId="77777777" w:rsidR="00C95549" w:rsidRDefault="00C95549">
    <w:pPr>
      <w:pStyle w:val="Header"/>
      <w:spacing w:line="60" w:lineRule="exact"/>
    </w:pPr>
  </w:p>
  <w:p w14:paraId="2C23413E" w14:textId="77777777" w:rsidR="00C95549" w:rsidRDefault="00C95549">
    <w:pPr>
      <w:pStyle w:val="Header"/>
      <w:spacing w:line="60" w:lineRule="exact"/>
    </w:pPr>
  </w:p>
  <w:p w14:paraId="5F8AB9A5" w14:textId="77777777" w:rsidR="00C95549" w:rsidRDefault="00C95549">
    <w:pPr>
      <w:pStyle w:val="Header"/>
      <w:spacing w:line="60" w:lineRule="exact"/>
    </w:pPr>
  </w:p>
  <w:p w14:paraId="6800CBC7" w14:textId="77777777" w:rsidR="00A84998" w:rsidRDefault="00A84998">
    <w:pPr>
      <w:pStyle w:val="Header"/>
      <w:spacing w:line="60" w:lineRule="exact"/>
    </w:pPr>
  </w:p>
  <w:p w14:paraId="01966D29" w14:textId="77777777" w:rsidR="00A84998" w:rsidRDefault="00A84998">
    <w:pPr>
      <w:pStyle w:val="Header"/>
      <w:spacing w:line="6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A0" w:firstRow="1" w:lastRow="0" w:firstColumn="1" w:lastColumn="0" w:noHBand="0" w:noVBand="0"/>
    </w:tblPr>
    <w:tblGrid>
      <w:gridCol w:w="8169"/>
    </w:tblGrid>
    <w:tr w:rsidR="008335E0" w14:paraId="1FE2643E" w14:textId="77777777" w:rsidTr="00F32167">
      <w:trPr>
        <w:trHeight w:hRule="exact" w:val="1835"/>
      </w:trPr>
      <w:tc>
        <w:tcPr>
          <w:tcW w:w="8169" w:type="dxa"/>
        </w:tcPr>
        <w:p w14:paraId="5BD1EF9E" w14:textId="77777777" w:rsidR="008335E0" w:rsidRDefault="008335E0">
          <w:pPr>
            <w:pStyle w:val="Header"/>
          </w:pPr>
        </w:p>
      </w:tc>
    </w:tr>
  </w:tbl>
  <w:p w14:paraId="4B2C4F9A" w14:textId="77777777" w:rsidR="008335E0" w:rsidRDefault="00414652" w:rsidP="00F32167">
    <w:pPr>
      <w:pStyle w:val="Header"/>
    </w:pPr>
    <w:r>
      <w:rPr>
        <w:noProof/>
        <w:lang w:val="de-DE" w:eastAsia="de-DE"/>
      </w:rPr>
      <w:drawing>
        <wp:anchor distT="0" distB="0" distL="114300" distR="114300" simplePos="0" relativeHeight="251658240" behindDoc="1" locked="0" layoutInCell="1" allowOverlap="1" wp14:anchorId="1A90CF30" wp14:editId="406934D6">
          <wp:simplePos x="0" y="0"/>
          <wp:positionH relativeFrom="column">
            <wp:posOffset>-824067</wp:posOffset>
          </wp:positionH>
          <wp:positionV relativeFrom="paragraph">
            <wp:posOffset>-951230</wp:posOffset>
          </wp:positionV>
          <wp:extent cx="1719580" cy="304800"/>
          <wp:effectExtent l="0" t="0" r="0" b="0"/>
          <wp:wrapTight wrapText="bothSides">
            <wp:wrapPolygon edited="0">
              <wp:start x="1914" y="0"/>
              <wp:lineTo x="0" y="12150"/>
              <wp:lineTo x="0" y="18900"/>
              <wp:lineTo x="1675" y="20250"/>
              <wp:lineTo x="3350" y="20250"/>
              <wp:lineTo x="21297" y="18900"/>
              <wp:lineTo x="21297" y="2700"/>
              <wp:lineTo x="7897" y="0"/>
              <wp:lineTo x="191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58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34217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A5E81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82F412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F1C922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D93717"/>
    <w:multiLevelType w:val="hybridMultilevel"/>
    <w:tmpl w:val="785D88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859BF4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196E10E"/>
    <w:multiLevelType w:val="hybridMultilevel"/>
    <w:tmpl w:val="CA745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29A52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0610C2"/>
    <w:multiLevelType w:val="hybridMultilevel"/>
    <w:tmpl w:val="3490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C41A07"/>
    <w:multiLevelType w:val="hybridMultilevel"/>
    <w:tmpl w:val="44AAB2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419D5"/>
    <w:multiLevelType w:val="hybridMultilevel"/>
    <w:tmpl w:val="81A05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1A6F7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E7863E1"/>
    <w:multiLevelType w:val="hybridMultilevel"/>
    <w:tmpl w:val="6B785D3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3" w15:restartNumberingAfterBreak="0">
    <w:nsid w:val="30E15A3F"/>
    <w:multiLevelType w:val="hybridMultilevel"/>
    <w:tmpl w:val="3B323886"/>
    <w:lvl w:ilvl="0" w:tplc="FFFFFFFF">
      <w:numFmt w:val="bullet"/>
      <w:pStyle w:val="Optionalbullets"/>
      <w:lvlText w:val="–"/>
      <w:lvlJc w:val="left"/>
      <w:pPr>
        <w:tabs>
          <w:tab w:val="num" w:pos="284"/>
        </w:tabs>
        <w:ind w:left="284" w:hanging="284"/>
      </w:pPr>
      <w:rPr>
        <w:rFonts w:ascii="MercuryTextG1" w:hAnsi="MercuryTextG1" w:cs="Times New Roman" w:hint="default"/>
        <w:b w:val="0"/>
        <w:i w:val="0"/>
        <w:sz w:val="21"/>
        <w:szCs w:val="21"/>
        <w:u w:color="6F6459"/>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CA204E"/>
    <w:multiLevelType w:val="hybridMultilevel"/>
    <w:tmpl w:val="8C087636"/>
    <w:lvl w:ilvl="0" w:tplc="321E367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F1014C0"/>
    <w:multiLevelType w:val="hybridMultilevel"/>
    <w:tmpl w:val="8EE8B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F67EC"/>
    <w:multiLevelType w:val="hybridMultilevel"/>
    <w:tmpl w:val="F1A02B2E"/>
    <w:lvl w:ilvl="0" w:tplc="BB72A88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3BAA2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1E92DF2"/>
    <w:multiLevelType w:val="multilevel"/>
    <w:tmpl w:val="B7C6B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1A4EBA"/>
    <w:multiLevelType w:val="hybridMultilevel"/>
    <w:tmpl w:val="83A85930"/>
    <w:lvl w:ilvl="0" w:tplc="56CC25C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DAB04FC"/>
    <w:multiLevelType w:val="hybridMultilevel"/>
    <w:tmpl w:val="B52C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40B13"/>
    <w:multiLevelType w:val="hybridMultilevel"/>
    <w:tmpl w:val="0AE20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5851788">
    <w:abstractNumId w:val="13"/>
  </w:num>
  <w:num w:numId="2" w16cid:durableId="947591198">
    <w:abstractNumId w:val="15"/>
  </w:num>
  <w:num w:numId="3" w16cid:durableId="2088454018">
    <w:abstractNumId w:val="9"/>
  </w:num>
  <w:num w:numId="4" w16cid:durableId="1764450201">
    <w:abstractNumId w:val="20"/>
  </w:num>
  <w:num w:numId="5" w16cid:durableId="1588076676">
    <w:abstractNumId w:val="10"/>
  </w:num>
  <w:num w:numId="6" w16cid:durableId="562057706">
    <w:abstractNumId w:val="10"/>
  </w:num>
  <w:num w:numId="7" w16cid:durableId="1881741454">
    <w:abstractNumId w:val="18"/>
  </w:num>
  <w:num w:numId="8" w16cid:durableId="1754547931">
    <w:abstractNumId w:val="19"/>
  </w:num>
  <w:num w:numId="9" w16cid:durableId="1718164052">
    <w:abstractNumId w:val="19"/>
  </w:num>
  <w:num w:numId="10" w16cid:durableId="1414006318">
    <w:abstractNumId w:val="8"/>
  </w:num>
  <w:num w:numId="11" w16cid:durableId="1252199681">
    <w:abstractNumId w:val="6"/>
  </w:num>
  <w:num w:numId="12" w16cid:durableId="1683705539">
    <w:abstractNumId w:val="21"/>
  </w:num>
  <w:num w:numId="13" w16cid:durableId="1204250387">
    <w:abstractNumId w:val="14"/>
  </w:num>
  <w:num w:numId="14" w16cid:durableId="593171645">
    <w:abstractNumId w:val="4"/>
  </w:num>
  <w:num w:numId="15" w16cid:durableId="449207029">
    <w:abstractNumId w:val="16"/>
  </w:num>
  <w:num w:numId="16" w16cid:durableId="1486360360">
    <w:abstractNumId w:val="1"/>
  </w:num>
  <w:num w:numId="17" w16cid:durableId="2067022739">
    <w:abstractNumId w:val="11"/>
  </w:num>
  <w:num w:numId="18" w16cid:durableId="1494249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2106192">
    <w:abstractNumId w:val="5"/>
  </w:num>
  <w:num w:numId="20" w16cid:durableId="657464630">
    <w:abstractNumId w:val="0"/>
  </w:num>
  <w:num w:numId="21" w16cid:durableId="1276710919">
    <w:abstractNumId w:val="7"/>
  </w:num>
  <w:num w:numId="22" w16cid:durableId="332143715">
    <w:abstractNumId w:val="2"/>
  </w:num>
  <w:num w:numId="23" w16cid:durableId="1861699022">
    <w:abstractNumId w:val="3"/>
  </w:num>
  <w:num w:numId="24" w16cid:durableId="16413811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0F4"/>
    <w:rsid w:val="00000432"/>
    <w:rsid w:val="00001149"/>
    <w:rsid w:val="0000386D"/>
    <w:rsid w:val="00004A3D"/>
    <w:rsid w:val="000058B5"/>
    <w:rsid w:val="00007ED5"/>
    <w:rsid w:val="0001015A"/>
    <w:rsid w:val="00010C94"/>
    <w:rsid w:val="00010ED2"/>
    <w:rsid w:val="00012525"/>
    <w:rsid w:val="00014478"/>
    <w:rsid w:val="00020304"/>
    <w:rsid w:val="00020CF6"/>
    <w:rsid w:val="00021340"/>
    <w:rsid w:val="00021B27"/>
    <w:rsid w:val="00022768"/>
    <w:rsid w:val="0002294F"/>
    <w:rsid w:val="00023A8C"/>
    <w:rsid w:val="0002428C"/>
    <w:rsid w:val="0002605B"/>
    <w:rsid w:val="00030BB6"/>
    <w:rsid w:val="000317B1"/>
    <w:rsid w:val="00041EE0"/>
    <w:rsid w:val="00043244"/>
    <w:rsid w:val="00043E77"/>
    <w:rsid w:val="00047218"/>
    <w:rsid w:val="0004733B"/>
    <w:rsid w:val="00050E6D"/>
    <w:rsid w:val="000510B3"/>
    <w:rsid w:val="00052DF9"/>
    <w:rsid w:val="00053267"/>
    <w:rsid w:val="00055B0B"/>
    <w:rsid w:val="00060469"/>
    <w:rsid w:val="00065A91"/>
    <w:rsid w:val="00073E59"/>
    <w:rsid w:val="00075665"/>
    <w:rsid w:val="00077330"/>
    <w:rsid w:val="00077653"/>
    <w:rsid w:val="000806A2"/>
    <w:rsid w:val="00082A48"/>
    <w:rsid w:val="00082B45"/>
    <w:rsid w:val="0009124D"/>
    <w:rsid w:val="000948A4"/>
    <w:rsid w:val="00095028"/>
    <w:rsid w:val="00095E64"/>
    <w:rsid w:val="00096AE4"/>
    <w:rsid w:val="000A158E"/>
    <w:rsid w:val="000A50A6"/>
    <w:rsid w:val="000A5996"/>
    <w:rsid w:val="000A5D12"/>
    <w:rsid w:val="000A7C1C"/>
    <w:rsid w:val="000B22B1"/>
    <w:rsid w:val="000B59D6"/>
    <w:rsid w:val="000B6998"/>
    <w:rsid w:val="000C25F4"/>
    <w:rsid w:val="000C26F1"/>
    <w:rsid w:val="000C4378"/>
    <w:rsid w:val="000D17A5"/>
    <w:rsid w:val="000D47DE"/>
    <w:rsid w:val="000E187A"/>
    <w:rsid w:val="000E372A"/>
    <w:rsid w:val="000F134B"/>
    <w:rsid w:val="001016B2"/>
    <w:rsid w:val="00107E18"/>
    <w:rsid w:val="001105DD"/>
    <w:rsid w:val="00112313"/>
    <w:rsid w:val="00115755"/>
    <w:rsid w:val="00115B0B"/>
    <w:rsid w:val="00121F1E"/>
    <w:rsid w:val="001245F5"/>
    <w:rsid w:val="00124B92"/>
    <w:rsid w:val="00124FE2"/>
    <w:rsid w:val="00125E23"/>
    <w:rsid w:val="0013565F"/>
    <w:rsid w:val="00137119"/>
    <w:rsid w:val="0013727E"/>
    <w:rsid w:val="001413BE"/>
    <w:rsid w:val="001428AA"/>
    <w:rsid w:val="0014402B"/>
    <w:rsid w:val="00144762"/>
    <w:rsid w:val="001447EC"/>
    <w:rsid w:val="00150FF3"/>
    <w:rsid w:val="00155AC3"/>
    <w:rsid w:val="00155C27"/>
    <w:rsid w:val="00156C4B"/>
    <w:rsid w:val="00156DC5"/>
    <w:rsid w:val="00157DBD"/>
    <w:rsid w:val="00157E52"/>
    <w:rsid w:val="001615CF"/>
    <w:rsid w:val="0017149F"/>
    <w:rsid w:val="00172EB1"/>
    <w:rsid w:val="00173164"/>
    <w:rsid w:val="00174A35"/>
    <w:rsid w:val="00180C7F"/>
    <w:rsid w:val="00191D91"/>
    <w:rsid w:val="00192541"/>
    <w:rsid w:val="00194A33"/>
    <w:rsid w:val="00195D16"/>
    <w:rsid w:val="00197417"/>
    <w:rsid w:val="001974FC"/>
    <w:rsid w:val="001A0D4C"/>
    <w:rsid w:val="001A136A"/>
    <w:rsid w:val="001A3345"/>
    <w:rsid w:val="001B14A2"/>
    <w:rsid w:val="001B38D2"/>
    <w:rsid w:val="001B3F13"/>
    <w:rsid w:val="001B6445"/>
    <w:rsid w:val="001C07C9"/>
    <w:rsid w:val="001C1624"/>
    <w:rsid w:val="001C2A72"/>
    <w:rsid w:val="001C2F73"/>
    <w:rsid w:val="001C34F4"/>
    <w:rsid w:val="001C42DB"/>
    <w:rsid w:val="001C5177"/>
    <w:rsid w:val="001C68E1"/>
    <w:rsid w:val="001D128B"/>
    <w:rsid w:val="001D1D98"/>
    <w:rsid w:val="001D4CC4"/>
    <w:rsid w:val="001D64AA"/>
    <w:rsid w:val="001D6C40"/>
    <w:rsid w:val="001D73F4"/>
    <w:rsid w:val="001E341C"/>
    <w:rsid w:val="001E4418"/>
    <w:rsid w:val="001E45A2"/>
    <w:rsid w:val="001E5115"/>
    <w:rsid w:val="001F156C"/>
    <w:rsid w:val="001F3397"/>
    <w:rsid w:val="001F434D"/>
    <w:rsid w:val="001F5773"/>
    <w:rsid w:val="001F6C55"/>
    <w:rsid w:val="00201054"/>
    <w:rsid w:val="00203487"/>
    <w:rsid w:val="00204CDD"/>
    <w:rsid w:val="00205B05"/>
    <w:rsid w:val="002100F4"/>
    <w:rsid w:val="00220949"/>
    <w:rsid w:val="00220FEF"/>
    <w:rsid w:val="002261CE"/>
    <w:rsid w:val="00226818"/>
    <w:rsid w:val="00227830"/>
    <w:rsid w:val="00227F1D"/>
    <w:rsid w:val="0023095C"/>
    <w:rsid w:val="00232420"/>
    <w:rsid w:val="00233086"/>
    <w:rsid w:val="002337C9"/>
    <w:rsid w:val="00235035"/>
    <w:rsid w:val="00235892"/>
    <w:rsid w:val="00241D88"/>
    <w:rsid w:val="002431BC"/>
    <w:rsid w:val="002519B7"/>
    <w:rsid w:val="002524B2"/>
    <w:rsid w:val="00252E28"/>
    <w:rsid w:val="002553D4"/>
    <w:rsid w:val="00256A97"/>
    <w:rsid w:val="00257EED"/>
    <w:rsid w:val="00264AE9"/>
    <w:rsid w:val="00266F4A"/>
    <w:rsid w:val="002675BE"/>
    <w:rsid w:val="00270F74"/>
    <w:rsid w:val="0028178B"/>
    <w:rsid w:val="00284BCB"/>
    <w:rsid w:val="00291A26"/>
    <w:rsid w:val="002957DF"/>
    <w:rsid w:val="002A108C"/>
    <w:rsid w:val="002A25AF"/>
    <w:rsid w:val="002A5431"/>
    <w:rsid w:val="002A5965"/>
    <w:rsid w:val="002A76D2"/>
    <w:rsid w:val="002B0BBF"/>
    <w:rsid w:val="002B0FB5"/>
    <w:rsid w:val="002B2C0A"/>
    <w:rsid w:val="002B347E"/>
    <w:rsid w:val="002B5F44"/>
    <w:rsid w:val="002B65E6"/>
    <w:rsid w:val="002B7893"/>
    <w:rsid w:val="002C01CA"/>
    <w:rsid w:val="002C08BC"/>
    <w:rsid w:val="002C1B0A"/>
    <w:rsid w:val="002C1BC1"/>
    <w:rsid w:val="002C1F8C"/>
    <w:rsid w:val="002C4D22"/>
    <w:rsid w:val="002D426F"/>
    <w:rsid w:val="002D44B6"/>
    <w:rsid w:val="002D485D"/>
    <w:rsid w:val="002D747A"/>
    <w:rsid w:val="002E0289"/>
    <w:rsid w:val="002E5E1B"/>
    <w:rsid w:val="002E7B62"/>
    <w:rsid w:val="002F32A7"/>
    <w:rsid w:val="002F3E1E"/>
    <w:rsid w:val="002F7D70"/>
    <w:rsid w:val="002F7DE5"/>
    <w:rsid w:val="00305522"/>
    <w:rsid w:val="00305EC3"/>
    <w:rsid w:val="003100A1"/>
    <w:rsid w:val="003114A4"/>
    <w:rsid w:val="0031426E"/>
    <w:rsid w:val="00322F92"/>
    <w:rsid w:val="00324282"/>
    <w:rsid w:val="003258DD"/>
    <w:rsid w:val="00325F7F"/>
    <w:rsid w:val="00326BA5"/>
    <w:rsid w:val="003272D1"/>
    <w:rsid w:val="00330DBD"/>
    <w:rsid w:val="00335310"/>
    <w:rsid w:val="0033586D"/>
    <w:rsid w:val="00336042"/>
    <w:rsid w:val="00337FF8"/>
    <w:rsid w:val="00342D8E"/>
    <w:rsid w:val="00342FC2"/>
    <w:rsid w:val="0034307A"/>
    <w:rsid w:val="0034489B"/>
    <w:rsid w:val="00346246"/>
    <w:rsid w:val="00347F36"/>
    <w:rsid w:val="00350306"/>
    <w:rsid w:val="00352609"/>
    <w:rsid w:val="00357A6B"/>
    <w:rsid w:val="00363692"/>
    <w:rsid w:val="003640A8"/>
    <w:rsid w:val="003655C2"/>
    <w:rsid w:val="003669D6"/>
    <w:rsid w:val="00372365"/>
    <w:rsid w:val="0038100D"/>
    <w:rsid w:val="003825B6"/>
    <w:rsid w:val="00391A6B"/>
    <w:rsid w:val="00394329"/>
    <w:rsid w:val="00394783"/>
    <w:rsid w:val="00394BA8"/>
    <w:rsid w:val="0039609F"/>
    <w:rsid w:val="003977B0"/>
    <w:rsid w:val="003A4639"/>
    <w:rsid w:val="003A4C80"/>
    <w:rsid w:val="003C0628"/>
    <w:rsid w:val="003C0A18"/>
    <w:rsid w:val="003C1398"/>
    <w:rsid w:val="003C40F0"/>
    <w:rsid w:val="003D0FB4"/>
    <w:rsid w:val="003D2565"/>
    <w:rsid w:val="003D384B"/>
    <w:rsid w:val="003D39F0"/>
    <w:rsid w:val="003D3A7D"/>
    <w:rsid w:val="003D589D"/>
    <w:rsid w:val="003D5CDD"/>
    <w:rsid w:val="003E0E10"/>
    <w:rsid w:val="003E0FFC"/>
    <w:rsid w:val="003E10EB"/>
    <w:rsid w:val="003E1D2A"/>
    <w:rsid w:val="003E28EC"/>
    <w:rsid w:val="003E5881"/>
    <w:rsid w:val="003E62A5"/>
    <w:rsid w:val="003F02ED"/>
    <w:rsid w:val="003F6840"/>
    <w:rsid w:val="003F70C3"/>
    <w:rsid w:val="00400740"/>
    <w:rsid w:val="004032B2"/>
    <w:rsid w:val="0040451E"/>
    <w:rsid w:val="00406A2E"/>
    <w:rsid w:val="00407397"/>
    <w:rsid w:val="00410B8B"/>
    <w:rsid w:val="00412CED"/>
    <w:rsid w:val="0041402A"/>
    <w:rsid w:val="00414652"/>
    <w:rsid w:val="00416E40"/>
    <w:rsid w:val="004202C5"/>
    <w:rsid w:val="00420A96"/>
    <w:rsid w:val="00421119"/>
    <w:rsid w:val="00422F88"/>
    <w:rsid w:val="0042390A"/>
    <w:rsid w:val="004279D1"/>
    <w:rsid w:val="004279DD"/>
    <w:rsid w:val="00431F79"/>
    <w:rsid w:val="004326CF"/>
    <w:rsid w:val="00435744"/>
    <w:rsid w:val="004365BC"/>
    <w:rsid w:val="00437550"/>
    <w:rsid w:val="00440958"/>
    <w:rsid w:val="00440CD0"/>
    <w:rsid w:val="00441693"/>
    <w:rsid w:val="0044347E"/>
    <w:rsid w:val="004506DA"/>
    <w:rsid w:val="00452BAA"/>
    <w:rsid w:val="0045392C"/>
    <w:rsid w:val="00454CB5"/>
    <w:rsid w:val="004552F6"/>
    <w:rsid w:val="0045612D"/>
    <w:rsid w:val="004621A0"/>
    <w:rsid w:val="00462F62"/>
    <w:rsid w:val="0046301D"/>
    <w:rsid w:val="00463D06"/>
    <w:rsid w:val="004707C9"/>
    <w:rsid w:val="00471F16"/>
    <w:rsid w:val="004753B9"/>
    <w:rsid w:val="00475864"/>
    <w:rsid w:val="00481073"/>
    <w:rsid w:val="00482032"/>
    <w:rsid w:val="00487308"/>
    <w:rsid w:val="0048768C"/>
    <w:rsid w:val="00487993"/>
    <w:rsid w:val="00487B42"/>
    <w:rsid w:val="00494F46"/>
    <w:rsid w:val="00497307"/>
    <w:rsid w:val="004A310E"/>
    <w:rsid w:val="004A4608"/>
    <w:rsid w:val="004A52D1"/>
    <w:rsid w:val="004A6817"/>
    <w:rsid w:val="004B0077"/>
    <w:rsid w:val="004B027C"/>
    <w:rsid w:val="004B2C41"/>
    <w:rsid w:val="004B3106"/>
    <w:rsid w:val="004B4A00"/>
    <w:rsid w:val="004B50DD"/>
    <w:rsid w:val="004B6DFC"/>
    <w:rsid w:val="004B7D8A"/>
    <w:rsid w:val="004B7F43"/>
    <w:rsid w:val="004C356A"/>
    <w:rsid w:val="004C4831"/>
    <w:rsid w:val="004C4CAB"/>
    <w:rsid w:val="004C752B"/>
    <w:rsid w:val="004C7626"/>
    <w:rsid w:val="004D289E"/>
    <w:rsid w:val="004D7DC8"/>
    <w:rsid w:val="004E311D"/>
    <w:rsid w:val="004E3A07"/>
    <w:rsid w:val="004E3F35"/>
    <w:rsid w:val="004E4274"/>
    <w:rsid w:val="004E72C3"/>
    <w:rsid w:val="004E7F90"/>
    <w:rsid w:val="004F270D"/>
    <w:rsid w:val="004F2EDC"/>
    <w:rsid w:val="004F4A89"/>
    <w:rsid w:val="004F7785"/>
    <w:rsid w:val="00500811"/>
    <w:rsid w:val="00504A61"/>
    <w:rsid w:val="0050611E"/>
    <w:rsid w:val="00507169"/>
    <w:rsid w:val="0050731F"/>
    <w:rsid w:val="0051012C"/>
    <w:rsid w:val="00510F55"/>
    <w:rsid w:val="0051125A"/>
    <w:rsid w:val="005113BC"/>
    <w:rsid w:val="00513D40"/>
    <w:rsid w:val="005161BF"/>
    <w:rsid w:val="00517C89"/>
    <w:rsid w:val="005201D7"/>
    <w:rsid w:val="005253B4"/>
    <w:rsid w:val="00526AA9"/>
    <w:rsid w:val="00531813"/>
    <w:rsid w:val="00533AB8"/>
    <w:rsid w:val="00533FEA"/>
    <w:rsid w:val="00540F8C"/>
    <w:rsid w:val="0054101E"/>
    <w:rsid w:val="00542861"/>
    <w:rsid w:val="005471EF"/>
    <w:rsid w:val="0055288E"/>
    <w:rsid w:val="00553D46"/>
    <w:rsid w:val="00557878"/>
    <w:rsid w:val="00557B41"/>
    <w:rsid w:val="00560958"/>
    <w:rsid w:val="0056168E"/>
    <w:rsid w:val="0056170B"/>
    <w:rsid w:val="00561E25"/>
    <w:rsid w:val="005623A8"/>
    <w:rsid w:val="00562B39"/>
    <w:rsid w:val="005641F1"/>
    <w:rsid w:val="00567E73"/>
    <w:rsid w:val="005732EF"/>
    <w:rsid w:val="005808B4"/>
    <w:rsid w:val="00580E84"/>
    <w:rsid w:val="00581B1E"/>
    <w:rsid w:val="00582707"/>
    <w:rsid w:val="00582FC4"/>
    <w:rsid w:val="005839B6"/>
    <w:rsid w:val="0058567D"/>
    <w:rsid w:val="00586D23"/>
    <w:rsid w:val="00590EA0"/>
    <w:rsid w:val="00590FD4"/>
    <w:rsid w:val="00591B01"/>
    <w:rsid w:val="00597303"/>
    <w:rsid w:val="005A21F4"/>
    <w:rsid w:val="005A45D4"/>
    <w:rsid w:val="005A6327"/>
    <w:rsid w:val="005A6B73"/>
    <w:rsid w:val="005B24B6"/>
    <w:rsid w:val="005B39C1"/>
    <w:rsid w:val="005B600C"/>
    <w:rsid w:val="005C27B5"/>
    <w:rsid w:val="005C7506"/>
    <w:rsid w:val="005C7F7C"/>
    <w:rsid w:val="005D05F1"/>
    <w:rsid w:val="005D1B2B"/>
    <w:rsid w:val="005E174D"/>
    <w:rsid w:val="005E34B7"/>
    <w:rsid w:val="005E356D"/>
    <w:rsid w:val="005E3D70"/>
    <w:rsid w:val="005E6290"/>
    <w:rsid w:val="005E6FA9"/>
    <w:rsid w:val="005F18E5"/>
    <w:rsid w:val="005F1A03"/>
    <w:rsid w:val="005F6010"/>
    <w:rsid w:val="00600864"/>
    <w:rsid w:val="00601B37"/>
    <w:rsid w:val="00601C36"/>
    <w:rsid w:val="0060220E"/>
    <w:rsid w:val="00603138"/>
    <w:rsid w:val="00604984"/>
    <w:rsid w:val="006050E1"/>
    <w:rsid w:val="00605D74"/>
    <w:rsid w:val="00607886"/>
    <w:rsid w:val="00611A2A"/>
    <w:rsid w:val="00611DFD"/>
    <w:rsid w:val="00621F9C"/>
    <w:rsid w:val="006225B8"/>
    <w:rsid w:val="006268A8"/>
    <w:rsid w:val="00627260"/>
    <w:rsid w:val="00632B45"/>
    <w:rsid w:val="006419AE"/>
    <w:rsid w:val="006431CB"/>
    <w:rsid w:val="00652C60"/>
    <w:rsid w:val="00661AFE"/>
    <w:rsid w:val="00666D0C"/>
    <w:rsid w:val="00674F9A"/>
    <w:rsid w:val="0068130B"/>
    <w:rsid w:val="00681C72"/>
    <w:rsid w:val="00684970"/>
    <w:rsid w:val="00691C66"/>
    <w:rsid w:val="006928FF"/>
    <w:rsid w:val="006937A3"/>
    <w:rsid w:val="00693AAA"/>
    <w:rsid w:val="006A10B2"/>
    <w:rsid w:val="006A3812"/>
    <w:rsid w:val="006A5BB0"/>
    <w:rsid w:val="006A6971"/>
    <w:rsid w:val="006A7D01"/>
    <w:rsid w:val="006B2FBF"/>
    <w:rsid w:val="006B3FAB"/>
    <w:rsid w:val="006B4AC8"/>
    <w:rsid w:val="006C2ABC"/>
    <w:rsid w:val="006C3A87"/>
    <w:rsid w:val="006C411F"/>
    <w:rsid w:val="006C5BC0"/>
    <w:rsid w:val="006C6233"/>
    <w:rsid w:val="006C6ECF"/>
    <w:rsid w:val="006D1FD6"/>
    <w:rsid w:val="006D21CA"/>
    <w:rsid w:val="006D2586"/>
    <w:rsid w:val="006D2BCD"/>
    <w:rsid w:val="006D3DF8"/>
    <w:rsid w:val="006E2A2B"/>
    <w:rsid w:val="006E3BFE"/>
    <w:rsid w:val="006E5D27"/>
    <w:rsid w:val="006E68C3"/>
    <w:rsid w:val="006E6FCA"/>
    <w:rsid w:val="006E7D0B"/>
    <w:rsid w:val="006F101A"/>
    <w:rsid w:val="007008DD"/>
    <w:rsid w:val="0070118B"/>
    <w:rsid w:val="0070133F"/>
    <w:rsid w:val="00703E08"/>
    <w:rsid w:val="0070517D"/>
    <w:rsid w:val="00707254"/>
    <w:rsid w:val="0071254E"/>
    <w:rsid w:val="00712E13"/>
    <w:rsid w:val="007209DD"/>
    <w:rsid w:val="00721471"/>
    <w:rsid w:val="0072290B"/>
    <w:rsid w:val="00723973"/>
    <w:rsid w:val="00724B56"/>
    <w:rsid w:val="00725616"/>
    <w:rsid w:val="00731CFC"/>
    <w:rsid w:val="007339A8"/>
    <w:rsid w:val="00734A84"/>
    <w:rsid w:val="00735948"/>
    <w:rsid w:val="00740676"/>
    <w:rsid w:val="00741172"/>
    <w:rsid w:val="007422EE"/>
    <w:rsid w:val="007428F9"/>
    <w:rsid w:val="00743F44"/>
    <w:rsid w:val="00750CDC"/>
    <w:rsid w:val="00751D30"/>
    <w:rsid w:val="00752C41"/>
    <w:rsid w:val="00752D0A"/>
    <w:rsid w:val="00754CB1"/>
    <w:rsid w:val="007552D9"/>
    <w:rsid w:val="00760DDC"/>
    <w:rsid w:val="00760F35"/>
    <w:rsid w:val="007662E3"/>
    <w:rsid w:val="0076635E"/>
    <w:rsid w:val="00770117"/>
    <w:rsid w:val="007707F3"/>
    <w:rsid w:val="0077137C"/>
    <w:rsid w:val="007716F2"/>
    <w:rsid w:val="007724C7"/>
    <w:rsid w:val="00786884"/>
    <w:rsid w:val="007869B6"/>
    <w:rsid w:val="00786CB6"/>
    <w:rsid w:val="0078724D"/>
    <w:rsid w:val="0079007A"/>
    <w:rsid w:val="00793AAB"/>
    <w:rsid w:val="007968A4"/>
    <w:rsid w:val="007A23AE"/>
    <w:rsid w:val="007A2EA3"/>
    <w:rsid w:val="007A5E61"/>
    <w:rsid w:val="007A627A"/>
    <w:rsid w:val="007B0489"/>
    <w:rsid w:val="007B292F"/>
    <w:rsid w:val="007B2E59"/>
    <w:rsid w:val="007B3E29"/>
    <w:rsid w:val="007B6DB5"/>
    <w:rsid w:val="007C04BA"/>
    <w:rsid w:val="007C199A"/>
    <w:rsid w:val="007C31AB"/>
    <w:rsid w:val="007C4521"/>
    <w:rsid w:val="007C4B25"/>
    <w:rsid w:val="007C63E0"/>
    <w:rsid w:val="007C71CE"/>
    <w:rsid w:val="007D5BB9"/>
    <w:rsid w:val="007D6393"/>
    <w:rsid w:val="007D6830"/>
    <w:rsid w:val="007D6F77"/>
    <w:rsid w:val="007E24E7"/>
    <w:rsid w:val="007E6DC0"/>
    <w:rsid w:val="007F3F08"/>
    <w:rsid w:val="007F6435"/>
    <w:rsid w:val="007F70D2"/>
    <w:rsid w:val="008003F3"/>
    <w:rsid w:val="008028C4"/>
    <w:rsid w:val="0080546E"/>
    <w:rsid w:val="00805CD5"/>
    <w:rsid w:val="00810F45"/>
    <w:rsid w:val="00812B9B"/>
    <w:rsid w:val="00812D0B"/>
    <w:rsid w:val="008130EA"/>
    <w:rsid w:val="00814416"/>
    <w:rsid w:val="008173CC"/>
    <w:rsid w:val="0082099E"/>
    <w:rsid w:val="00820CA0"/>
    <w:rsid w:val="008221AD"/>
    <w:rsid w:val="00822C46"/>
    <w:rsid w:val="00823DA1"/>
    <w:rsid w:val="008322F6"/>
    <w:rsid w:val="00832832"/>
    <w:rsid w:val="008335E0"/>
    <w:rsid w:val="00833F63"/>
    <w:rsid w:val="00834478"/>
    <w:rsid w:val="008346A1"/>
    <w:rsid w:val="00836131"/>
    <w:rsid w:val="00840DBC"/>
    <w:rsid w:val="00845556"/>
    <w:rsid w:val="00847421"/>
    <w:rsid w:val="00847EE6"/>
    <w:rsid w:val="00850718"/>
    <w:rsid w:val="008510C3"/>
    <w:rsid w:val="008511BE"/>
    <w:rsid w:val="00851B64"/>
    <w:rsid w:val="00851F7C"/>
    <w:rsid w:val="00852AC8"/>
    <w:rsid w:val="00854348"/>
    <w:rsid w:val="008563B3"/>
    <w:rsid w:val="00864419"/>
    <w:rsid w:val="00864AD5"/>
    <w:rsid w:val="00864DFE"/>
    <w:rsid w:val="00870B57"/>
    <w:rsid w:val="008735D1"/>
    <w:rsid w:val="00875735"/>
    <w:rsid w:val="00882F1A"/>
    <w:rsid w:val="00883A3D"/>
    <w:rsid w:val="00883A58"/>
    <w:rsid w:val="00883D49"/>
    <w:rsid w:val="008840F4"/>
    <w:rsid w:val="00884A7F"/>
    <w:rsid w:val="00887B46"/>
    <w:rsid w:val="00893335"/>
    <w:rsid w:val="00893B16"/>
    <w:rsid w:val="00896A49"/>
    <w:rsid w:val="00897465"/>
    <w:rsid w:val="008A043A"/>
    <w:rsid w:val="008B6ECC"/>
    <w:rsid w:val="008B6F2E"/>
    <w:rsid w:val="008B7DDD"/>
    <w:rsid w:val="008C19C2"/>
    <w:rsid w:val="008C19DD"/>
    <w:rsid w:val="008C1E71"/>
    <w:rsid w:val="008C5146"/>
    <w:rsid w:val="008C7488"/>
    <w:rsid w:val="008D02C9"/>
    <w:rsid w:val="008E13AB"/>
    <w:rsid w:val="008E400B"/>
    <w:rsid w:val="008E52F4"/>
    <w:rsid w:val="008F75B0"/>
    <w:rsid w:val="00903809"/>
    <w:rsid w:val="00904165"/>
    <w:rsid w:val="009054A5"/>
    <w:rsid w:val="00905A9E"/>
    <w:rsid w:val="0090782F"/>
    <w:rsid w:val="00907FE7"/>
    <w:rsid w:val="00916D9B"/>
    <w:rsid w:val="00920B66"/>
    <w:rsid w:val="00922133"/>
    <w:rsid w:val="00923512"/>
    <w:rsid w:val="00923DEC"/>
    <w:rsid w:val="009247EA"/>
    <w:rsid w:val="00925342"/>
    <w:rsid w:val="00925F2F"/>
    <w:rsid w:val="00931D0B"/>
    <w:rsid w:val="00933342"/>
    <w:rsid w:val="00936428"/>
    <w:rsid w:val="009368AC"/>
    <w:rsid w:val="00941DCC"/>
    <w:rsid w:val="0094546D"/>
    <w:rsid w:val="0094578A"/>
    <w:rsid w:val="00946B7D"/>
    <w:rsid w:val="00951285"/>
    <w:rsid w:val="009518B5"/>
    <w:rsid w:val="009535AC"/>
    <w:rsid w:val="009550E2"/>
    <w:rsid w:val="009719A7"/>
    <w:rsid w:val="00971CC1"/>
    <w:rsid w:val="00973B62"/>
    <w:rsid w:val="009750DF"/>
    <w:rsid w:val="00975A47"/>
    <w:rsid w:val="009775F5"/>
    <w:rsid w:val="009861D9"/>
    <w:rsid w:val="00992799"/>
    <w:rsid w:val="00993177"/>
    <w:rsid w:val="00993EB1"/>
    <w:rsid w:val="0099632D"/>
    <w:rsid w:val="009A0898"/>
    <w:rsid w:val="009A2916"/>
    <w:rsid w:val="009A310B"/>
    <w:rsid w:val="009A3A00"/>
    <w:rsid w:val="009A58E1"/>
    <w:rsid w:val="009B2700"/>
    <w:rsid w:val="009B5AB8"/>
    <w:rsid w:val="009C0AAF"/>
    <w:rsid w:val="009C182F"/>
    <w:rsid w:val="009C75CE"/>
    <w:rsid w:val="009C7A88"/>
    <w:rsid w:val="009D00E6"/>
    <w:rsid w:val="009D018A"/>
    <w:rsid w:val="009D0B28"/>
    <w:rsid w:val="009D22D1"/>
    <w:rsid w:val="009D288A"/>
    <w:rsid w:val="009D4469"/>
    <w:rsid w:val="009D4958"/>
    <w:rsid w:val="009D7AAA"/>
    <w:rsid w:val="009E0E3E"/>
    <w:rsid w:val="009E1C91"/>
    <w:rsid w:val="009E4DC9"/>
    <w:rsid w:val="009E5BF8"/>
    <w:rsid w:val="009E5C53"/>
    <w:rsid w:val="009E61EF"/>
    <w:rsid w:val="009E7B78"/>
    <w:rsid w:val="009F24FA"/>
    <w:rsid w:val="009F2DBA"/>
    <w:rsid w:val="009F4DE2"/>
    <w:rsid w:val="009F5EB4"/>
    <w:rsid w:val="009F722F"/>
    <w:rsid w:val="00A038B9"/>
    <w:rsid w:val="00A03C41"/>
    <w:rsid w:val="00A072C6"/>
    <w:rsid w:val="00A11AF1"/>
    <w:rsid w:val="00A17D89"/>
    <w:rsid w:val="00A200B3"/>
    <w:rsid w:val="00A231BF"/>
    <w:rsid w:val="00A25776"/>
    <w:rsid w:val="00A25F57"/>
    <w:rsid w:val="00A320E7"/>
    <w:rsid w:val="00A35400"/>
    <w:rsid w:val="00A37313"/>
    <w:rsid w:val="00A373BB"/>
    <w:rsid w:val="00A37CEF"/>
    <w:rsid w:val="00A40792"/>
    <w:rsid w:val="00A410C8"/>
    <w:rsid w:val="00A420C4"/>
    <w:rsid w:val="00A454C0"/>
    <w:rsid w:val="00A5342F"/>
    <w:rsid w:val="00A579DD"/>
    <w:rsid w:val="00A61E67"/>
    <w:rsid w:val="00A67A9C"/>
    <w:rsid w:val="00A70F57"/>
    <w:rsid w:val="00A7123A"/>
    <w:rsid w:val="00A7145C"/>
    <w:rsid w:val="00A74BF8"/>
    <w:rsid w:val="00A75124"/>
    <w:rsid w:val="00A75864"/>
    <w:rsid w:val="00A82EF6"/>
    <w:rsid w:val="00A84998"/>
    <w:rsid w:val="00A86659"/>
    <w:rsid w:val="00A871DA"/>
    <w:rsid w:val="00A87D22"/>
    <w:rsid w:val="00A90F74"/>
    <w:rsid w:val="00A941B6"/>
    <w:rsid w:val="00A9713F"/>
    <w:rsid w:val="00A9719E"/>
    <w:rsid w:val="00A97DE5"/>
    <w:rsid w:val="00AA085F"/>
    <w:rsid w:val="00AA1BD8"/>
    <w:rsid w:val="00AA5D00"/>
    <w:rsid w:val="00AA7287"/>
    <w:rsid w:val="00AA75B9"/>
    <w:rsid w:val="00AB170F"/>
    <w:rsid w:val="00AB3BD6"/>
    <w:rsid w:val="00AB5341"/>
    <w:rsid w:val="00AB67FD"/>
    <w:rsid w:val="00AC07D7"/>
    <w:rsid w:val="00AC18B8"/>
    <w:rsid w:val="00AC2AE1"/>
    <w:rsid w:val="00AC49B6"/>
    <w:rsid w:val="00AC62B9"/>
    <w:rsid w:val="00AD3651"/>
    <w:rsid w:val="00AD48C6"/>
    <w:rsid w:val="00AD6476"/>
    <w:rsid w:val="00AD6D87"/>
    <w:rsid w:val="00AE2EAC"/>
    <w:rsid w:val="00AE5068"/>
    <w:rsid w:val="00AE519C"/>
    <w:rsid w:val="00AE5C1D"/>
    <w:rsid w:val="00AE6295"/>
    <w:rsid w:val="00AE7AE7"/>
    <w:rsid w:val="00AF302C"/>
    <w:rsid w:val="00AF35A9"/>
    <w:rsid w:val="00AF40A9"/>
    <w:rsid w:val="00AF4736"/>
    <w:rsid w:val="00B00167"/>
    <w:rsid w:val="00B0273B"/>
    <w:rsid w:val="00B04433"/>
    <w:rsid w:val="00B11813"/>
    <w:rsid w:val="00B152A7"/>
    <w:rsid w:val="00B15489"/>
    <w:rsid w:val="00B1633D"/>
    <w:rsid w:val="00B16E26"/>
    <w:rsid w:val="00B20461"/>
    <w:rsid w:val="00B21E49"/>
    <w:rsid w:val="00B222E6"/>
    <w:rsid w:val="00B2369A"/>
    <w:rsid w:val="00B24678"/>
    <w:rsid w:val="00B2571C"/>
    <w:rsid w:val="00B34315"/>
    <w:rsid w:val="00B42F58"/>
    <w:rsid w:val="00B438CE"/>
    <w:rsid w:val="00B444D5"/>
    <w:rsid w:val="00B51BDE"/>
    <w:rsid w:val="00B52E18"/>
    <w:rsid w:val="00B5390F"/>
    <w:rsid w:val="00B60804"/>
    <w:rsid w:val="00B634FF"/>
    <w:rsid w:val="00B672BA"/>
    <w:rsid w:val="00B74C2A"/>
    <w:rsid w:val="00B76620"/>
    <w:rsid w:val="00B80B72"/>
    <w:rsid w:val="00B841F7"/>
    <w:rsid w:val="00B9447F"/>
    <w:rsid w:val="00B95989"/>
    <w:rsid w:val="00BA34A6"/>
    <w:rsid w:val="00BA4E0B"/>
    <w:rsid w:val="00BA5602"/>
    <w:rsid w:val="00BA5D89"/>
    <w:rsid w:val="00BA5F8D"/>
    <w:rsid w:val="00BA7F1C"/>
    <w:rsid w:val="00BB0AFE"/>
    <w:rsid w:val="00BB1DAD"/>
    <w:rsid w:val="00BB256D"/>
    <w:rsid w:val="00BB2D26"/>
    <w:rsid w:val="00BC08C0"/>
    <w:rsid w:val="00BC08D0"/>
    <w:rsid w:val="00BC55FD"/>
    <w:rsid w:val="00BC67BE"/>
    <w:rsid w:val="00BD1EA9"/>
    <w:rsid w:val="00BD3FDA"/>
    <w:rsid w:val="00BD61BD"/>
    <w:rsid w:val="00BE02B7"/>
    <w:rsid w:val="00BE13E8"/>
    <w:rsid w:val="00BE2B4A"/>
    <w:rsid w:val="00BE5646"/>
    <w:rsid w:val="00BF14D5"/>
    <w:rsid w:val="00BF1E15"/>
    <w:rsid w:val="00BF378F"/>
    <w:rsid w:val="00BF5C6A"/>
    <w:rsid w:val="00BF76C3"/>
    <w:rsid w:val="00C02D4E"/>
    <w:rsid w:val="00C04F95"/>
    <w:rsid w:val="00C061CB"/>
    <w:rsid w:val="00C0671A"/>
    <w:rsid w:val="00C1179E"/>
    <w:rsid w:val="00C128D2"/>
    <w:rsid w:val="00C1395F"/>
    <w:rsid w:val="00C14D93"/>
    <w:rsid w:val="00C22B7A"/>
    <w:rsid w:val="00C23D6F"/>
    <w:rsid w:val="00C24039"/>
    <w:rsid w:val="00C24742"/>
    <w:rsid w:val="00C25036"/>
    <w:rsid w:val="00C26E09"/>
    <w:rsid w:val="00C26ED1"/>
    <w:rsid w:val="00C27E4E"/>
    <w:rsid w:val="00C314BB"/>
    <w:rsid w:val="00C34E5E"/>
    <w:rsid w:val="00C4025B"/>
    <w:rsid w:val="00C4728F"/>
    <w:rsid w:val="00C532FC"/>
    <w:rsid w:val="00C551FD"/>
    <w:rsid w:val="00C70169"/>
    <w:rsid w:val="00C71EE6"/>
    <w:rsid w:val="00C7478C"/>
    <w:rsid w:val="00C806BC"/>
    <w:rsid w:val="00C818E9"/>
    <w:rsid w:val="00C83193"/>
    <w:rsid w:val="00C8655E"/>
    <w:rsid w:val="00C86EE5"/>
    <w:rsid w:val="00C87AEE"/>
    <w:rsid w:val="00C905F2"/>
    <w:rsid w:val="00C9073B"/>
    <w:rsid w:val="00C91E50"/>
    <w:rsid w:val="00C938FD"/>
    <w:rsid w:val="00C93C51"/>
    <w:rsid w:val="00C95549"/>
    <w:rsid w:val="00CA4417"/>
    <w:rsid w:val="00CA78B2"/>
    <w:rsid w:val="00CB0513"/>
    <w:rsid w:val="00CB210C"/>
    <w:rsid w:val="00CB3CC5"/>
    <w:rsid w:val="00CC0F4C"/>
    <w:rsid w:val="00CC2778"/>
    <w:rsid w:val="00CC3422"/>
    <w:rsid w:val="00CC4565"/>
    <w:rsid w:val="00CC456D"/>
    <w:rsid w:val="00CC518B"/>
    <w:rsid w:val="00CD20C9"/>
    <w:rsid w:val="00CD3A2E"/>
    <w:rsid w:val="00CD3FB6"/>
    <w:rsid w:val="00CE378D"/>
    <w:rsid w:val="00CE5B6B"/>
    <w:rsid w:val="00CE62FA"/>
    <w:rsid w:val="00CE7001"/>
    <w:rsid w:val="00CF2FBF"/>
    <w:rsid w:val="00CF359B"/>
    <w:rsid w:val="00CF654A"/>
    <w:rsid w:val="00D01EBB"/>
    <w:rsid w:val="00D04F6E"/>
    <w:rsid w:val="00D11540"/>
    <w:rsid w:val="00D15C3C"/>
    <w:rsid w:val="00D203FF"/>
    <w:rsid w:val="00D275D3"/>
    <w:rsid w:val="00D34A1B"/>
    <w:rsid w:val="00D34C9F"/>
    <w:rsid w:val="00D34F59"/>
    <w:rsid w:val="00D36439"/>
    <w:rsid w:val="00D3732E"/>
    <w:rsid w:val="00D41043"/>
    <w:rsid w:val="00D414E3"/>
    <w:rsid w:val="00D4341E"/>
    <w:rsid w:val="00D47728"/>
    <w:rsid w:val="00D531BD"/>
    <w:rsid w:val="00D53A0E"/>
    <w:rsid w:val="00D60377"/>
    <w:rsid w:val="00D650EB"/>
    <w:rsid w:val="00D66DDC"/>
    <w:rsid w:val="00D722D1"/>
    <w:rsid w:val="00D736E3"/>
    <w:rsid w:val="00D74882"/>
    <w:rsid w:val="00D748ED"/>
    <w:rsid w:val="00D75BDD"/>
    <w:rsid w:val="00D76AB9"/>
    <w:rsid w:val="00D80E93"/>
    <w:rsid w:val="00D83EEB"/>
    <w:rsid w:val="00D84DB3"/>
    <w:rsid w:val="00D86FA5"/>
    <w:rsid w:val="00D92179"/>
    <w:rsid w:val="00D92260"/>
    <w:rsid w:val="00D937C8"/>
    <w:rsid w:val="00D93EF3"/>
    <w:rsid w:val="00D93F3B"/>
    <w:rsid w:val="00D96D20"/>
    <w:rsid w:val="00D97FA5"/>
    <w:rsid w:val="00DA06BB"/>
    <w:rsid w:val="00DA2494"/>
    <w:rsid w:val="00DA4CA8"/>
    <w:rsid w:val="00DA5CD2"/>
    <w:rsid w:val="00DB34AB"/>
    <w:rsid w:val="00DB4CC5"/>
    <w:rsid w:val="00DB6920"/>
    <w:rsid w:val="00DC0A9C"/>
    <w:rsid w:val="00DC519F"/>
    <w:rsid w:val="00DC57D7"/>
    <w:rsid w:val="00DC7650"/>
    <w:rsid w:val="00DD0221"/>
    <w:rsid w:val="00DD0F8F"/>
    <w:rsid w:val="00DD1EDA"/>
    <w:rsid w:val="00DD2C67"/>
    <w:rsid w:val="00DD4BA0"/>
    <w:rsid w:val="00DD767C"/>
    <w:rsid w:val="00DE18FF"/>
    <w:rsid w:val="00DE2382"/>
    <w:rsid w:val="00DE2834"/>
    <w:rsid w:val="00DE3C8A"/>
    <w:rsid w:val="00DE76D9"/>
    <w:rsid w:val="00DF0182"/>
    <w:rsid w:val="00DF1275"/>
    <w:rsid w:val="00DF52C3"/>
    <w:rsid w:val="00DF5DDC"/>
    <w:rsid w:val="00E0241B"/>
    <w:rsid w:val="00E07F3F"/>
    <w:rsid w:val="00E149EE"/>
    <w:rsid w:val="00E14F6C"/>
    <w:rsid w:val="00E15AC0"/>
    <w:rsid w:val="00E203FF"/>
    <w:rsid w:val="00E23616"/>
    <w:rsid w:val="00E27C89"/>
    <w:rsid w:val="00E3251A"/>
    <w:rsid w:val="00E326DA"/>
    <w:rsid w:val="00E339AF"/>
    <w:rsid w:val="00E41A39"/>
    <w:rsid w:val="00E436FA"/>
    <w:rsid w:val="00E43BF8"/>
    <w:rsid w:val="00E45818"/>
    <w:rsid w:val="00E46F1B"/>
    <w:rsid w:val="00E509DF"/>
    <w:rsid w:val="00E50B37"/>
    <w:rsid w:val="00E50F15"/>
    <w:rsid w:val="00E5217C"/>
    <w:rsid w:val="00E521A7"/>
    <w:rsid w:val="00E52AA8"/>
    <w:rsid w:val="00E60D4E"/>
    <w:rsid w:val="00E60E5C"/>
    <w:rsid w:val="00E61129"/>
    <w:rsid w:val="00E621FB"/>
    <w:rsid w:val="00E62443"/>
    <w:rsid w:val="00E63077"/>
    <w:rsid w:val="00E64507"/>
    <w:rsid w:val="00E66F78"/>
    <w:rsid w:val="00E74CF5"/>
    <w:rsid w:val="00E75FBB"/>
    <w:rsid w:val="00E81B84"/>
    <w:rsid w:val="00E82913"/>
    <w:rsid w:val="00E8404B"/>
    <w:rsid w:val="00E84B61"/>
    <w:rsid w:val="00E84F79"/>
    <w:rsid w:val="00E850D1"/>
    <w:rsid w:val="00E864F7"/>
    <w:rsid w:val="00E87FA3"/>
    <w:rsid w:val="00E926A0"/>
    <w:rsid w:val="00E92A32"/>
    <w:rsid w:val="00E92BDD"/>
    <w:rsid w:val="00E9502B"/>
    <w:rsid w:val="00E96C37"/>
    <w:rsid w:val="00EA1284"/>
    <w:rsid w:val="00EA16EE"/>
    <w:rsid w:val="00EA39CF"/>
    <w:rsid w:val="00EA3E11"/>
    <w:rsid w:val="00EA6D36"/>
    <w:rsid w:val="00EB33D8"/>
    <w:rsid w:val="00EB650C"/>
    <w:rsid w:val="00EC1D84"/>
    <w:rsid w:val="00EC351F"/>
    <w:rsid w:val="00EC5BD1"/>
    <w:rsid w:val="00EC687C"/>
    <w:rsid w:val="00EC6B93"/>
    <w:rsid w:val="00EC795A"/>
    <w:rsid w:val="00ED0248"/>
    <w:rsid w:val="00ED0ABB"/>
    <w:rsid w:val="00ED0D7F"/>
    <w:rsid w:val="00ED15E8"/>
    <w:rsid w:val="00ED3CA9"/>
    <w:rsid w:val="00EE2CB9"/>
    <w:rsid w:val="00EE2CC4"/>
    <w:rsid w:val="00EE43B7"/>
    <w:rsid w:val="00EE57F7"/>
    <w:rsid w:val="00EE654F"/>
    <w:rsid w:val="00EF4B2F"/>
    <w:rsid w:val="00EF6EC4"/>
    <w:rsid w:val="00F00867"/>
    <w:rsid w:val="00F03BE9"/>
    <w:rsid w:val="00F0401F"/>
    <w:rsid w:val="00F043A8"/>
    <w:rsid w:val="00F065AD"/>
    <w:rsid w:val="00F07D49"/>
    <w:rsid w:val="00F07F16"/>
    <w:rsid w:val="00F1510C"/>
    <w:rsid w:val="00F21499"/>
    <w:rsid w:val="00F21DCB"/>
    <w:rsid w:val="00F22E63"/>
    <w:rsid w:val="00F231AA"/>
    <w:rsid w:val="00F2655D"/>
    <w:rsid w:val="00F319BA"/>
    <w:rsid w:val="00F32167"/>
    <w:rsid w:val="00F32565"/>
    <w:rsid w:val="00F330AA"/>
    <w:rsid w:val="00F335CD"/>
    <w:rsid w:val="00F34B52"/>
    <w:rsid w:val="00F34F30"/>
    <w:rsid w:val="00F35CC2"/>
    <w:rsid w:val="00F35EE0"/>
    <w:rsid w:val="00F37777"/>
    <w:rsid w:val="00F464D8"/>
    <w:rsid w:val="00F465A4"/>
    <w:rsid w:val="00F50310"/>
    <w:rsid w:val="00F51480"/>
    <w:rsid w:val="00F53118"/>
    <w:rsid w:val="00F54B55"/>
    <w:rsid w:val="00F5571F"/>
    <w:rsid w:val="00F56410"/>
    <w:rsid w:val="00F57845"/>
    <w:rsid w:val="00F62A64"/>
    <w:rsid w:val="00F6769F"/>
    <w:rsid w:val="00F723E2"/>
    <w:rsid w:val="00F72BFD"/>
    <w:rsid w:val="00F74372"/>
    <w:rsid w:val="00F7756C"/>
    <w:rsid w:val="00F81FED"/>
    <w:rsid w:val="00F85BDC"/>
    <w:rsid w:val="00FA0C35"/>
    <w:rsid w:val="00FA20A8"/>
    <w:rsid w:val="00FB0AC4"/>
    <w:rsid w:val="00FB1F63"/>
    <w:rsid w:val="00FB27C9"/>
    <w:rsid w:val="00FB5F9D"/>
    <w:rsid w:val="00FC03B1"/>
    <w:rsid w:val="00FC345A"/>
    <w:rsid w:val="00FC3B0B"/>
    <w:rsid w:val="00FC716B"/>
    <w:rsid w:val="00FC73D2"/>
    <w:rsid w:val="00FC76D3"/>
    <w:rsid w:val="00FD6C98"/>
    <w:rsid w:val="00FE43A4"/>
    <w:rsid w:val="00FF1CE4"/>
    <w:rsid w:val="00FF5C38"/>
    <w:rsid w:val="00FF6CF9"/>
    <w:rsid w:val="00FF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4B72B"/>
  <w15:docId w15:val="{CBB32D6A-5B09-464B-9C09-8F00B6C3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0EA"/>
    <w:pPr>
      <w:spacing w:after="0" w:line="282" w:lineRule="exact"/>
    </w:pPr>
    <w:rPr>
      <w:rFonts w:ascii="Arial" w:eastAsia="Times New Roman" w:hAnsi="Arial" w:cs="Times New Roman"/>
      <w:spacing w:val="-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bullets">
    <w:name w:val="Optional bullets"/>
    <w:basedOn w:val="Normal"/>
    <w:rsid w:val="00834478"/>
    <w:pPr>
      <w:numPr>
        <w:numId w:val="1"/>
      </w:numPr>
      <w:spacing w:line="248" w:lineRule="exact"/>
    </w:pPr>
  </w:style>
  <w:style w:type="paragraph" w:styleId="Header">
    <w:name w:val="header"/>
    <w:basedOn w:val="Normal"/>
    <w:link w:val="HeaderChar"/>
    <w:rsid w:val="00834478"/>
    <w:pPr>
      <w:tabs>
        <w:tab w:val="center" w:pos="4153"/>
        <w:tab w:val="right" w:pos="8306"/>
      </w:tabs>
    </w:pPr>
  </w:style>
  <w:style w:type="character" w:customStyle="1" w:styleId="HeaderChar">
    <w:name w:val="Header Char"/>
    <w:basedOn w:val="DefaultParagraphFont"/>
    <w:link w:val="Header"/>
    <w:rsid w:val="00834478"/>
    <w:rPr>
      <w:rFonts w:ascii="Verdana" w:eastAsia="Times New Roman" w:hAnsi="Verdana" w:cs="Times New Roman"/>
      <w:spacing w:val="-4"/>
      <w:szCs w:val="20"/>
      <w:lang w:val="en-GB"/>
    </w:rPr>
  </w:style>
  <w:style w:type="paragraph" w:styleId="Footer">
    <w:name w:val="footer"/>
    <w:basedOn w:val="Normal"/>
    <w:link w:val="FooterChar"/>
    <w:rsid w:val="00834478"/>
    <w:pPr>
      <w:tabs>
        <w:tab w:val="center" w:pos="4153"/>
        <w:tab w:val="right" w:pos="8306"/>
      </w:tabs>
    </w:pPr>
  </w:style>
  <w:style w:type="character" w:customStyle="1" w:styleId="FooterChar">
    <w:name w:val="Footer Char"/>
    <w:basedOn w:val="DefaultParagraphFont"/>
    <w:link w:val="Footer"/>
    <w:rsid w:val="00834478"/>
    <w:rPr>
      <w:rFonts w:ascii="Verdana" w:eastAsia="Times New Roman" w:hAnsi="Verdana" w:cs="Times New Roman"/>
      <w:spacing w:val="-4"/>
      <w:szCs w:val="20"/>
      <w:lang w:val="en-GB"/>
    </w:rPr>
  </w:style>
  <w:style w:type="paragraph" w:customStyle="1" w:styleId="Heading">
    <w:name w:val="Heading"/>
    <w:basedOn w:val="Normal"/>
    <w:rsid w:val="00834478"/>
    <w:pPr>
      <w:spacing w:line="298" w:lineRule="exact"/>
    </w:pPr>
    <w:rPr>
      <w:rFonts w:cs="Courier New"/>
      <w:b/>
      <w:bCs/>
      <w:sz w:val="26"/>
      <w:szCs w:val="28"/>
    </w:rPr>
  </w:style>
  <w:style w:type="character" w:styleId="Hyperlink">
    <w:name w:val="Hyperlink"/>
    <w:basedOn w:val="DefaultParagraphFont"/>
    <w:uiPriority w:val="99"/>
    <w:unhideWhenUsed/>
    <w:rsid w:val="00834478"/>
    <w:rPr>
      <w:color w:val="0000FF"/>
      <w:u w:val="single"/>
    </w:rPr>
  </w:style>
  <w:style w:type="paragraph" w:styleId="PlainText">
    <w:name w:val="Plain Text"/>
    <w:basedOn w:val="Normal"/>
    <w:link w:val="PlainTextChar"/>
    <w:uiPriority w:val="99"/>
    <w:unhideWhenUsed/>
    <w:rsid w:val="006C6ECF"/>
    <w:pPr>
      <w:spacing w:line="240" w:lineRule="auto"/>
    </w:pPr>
    <w:rPr>
      <w:rFonts w:ascii="Consolas" w:hAnsi="Consolas"/>
      <w:spacing w:val="0"/>
      <w:sz w:val="21"/>
      <w:szCs w:val="21"/>
      <w:lang w:val="en-US" w:bidi="en-US"/>
    </w:rPr>
  </w:style>
  <w:style w:type="character" w:customStyle="1" w:styleId="PlainTextChar">
    <w:name w:val="Plain Text Char"/>
    <w:basedOn w:val="DefaultParagraphFont"/>
    <w:link w:val="PlainText"/>
    <w:uiPriority w:val="99"/>
    <w:rsid w:val="006C6ECF"/>
    <w:rPr>
      <w:rFonts w:ascii="Consolas" w:eastAsia="Times New Roman" w:hAnsi="Consolas" w:cs="Times New Roman"/>
      <w:sz w:val="21"/>
      <w:szCs w:val="21"/>
      <w:lang w:bidi="en-US"/>
    </w:rPr>
  </w:style>
  <w:style w:type="paragraph" w:styleId="ListParagraph">
    <w:name w:val="List Paragraph"/>
    <w:basedOn w:val="Normal"/>
    <w:uiPriority w:val="34"/>
    <w:qFormat/>
    <w:rsid w:val="008130EA"/>
    <w:pPr>
      <w:spacing w:line="240" w:lineRule="auto"/>
      <w:ind w:left="720"/>
    </w:pPr>
    <w:rPr>
      <w:rFonts w:eastAsiaTheme="minorHAnsi"/>
      <w:spacing w:val="0"/>
      <w:szCs w:val="22"/>
      <w:lang w:val="en-US"/>
    </w:rPr>
  </w:style>
  <w:style w:type="table" w:styleId="TableGrid">
    <w:name w:val="Table Grid"/>
    <w:basedOn w:val="TableNormal"/>
    <w:uiPriority w:val="59"/>
    <w:rsid w:val="006C6EC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B0513"/>
    <w:rPr>
      <w:color w:val="808080"/>
      <w:shd w:val="clear" w:color="auto" w:fill="E6E6E6"/>
    </w:rPr>
  </w:style>
  <w:style w:type="paragraph" w:styleId="BalloonText">
    <w:name w:val="Balloon Text"/>
    <w:basedOn w:val="Normal"/>
    <w:link w:val="BalloonTextChar"/>
    <w:uiPriority w:val="99"/>
    <w:semiHidden/>
    <w:unhideWhenUsed/>
    <w:rsid w:val="00A751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124"/>
    <w:rPr>
      <w:rFonts w:ascii="Segoe UI" w:eastAsia="Times New Roman" w:hAnsi="Segoe UI" w:cs="Segoe UI"/>
      <w:spacing w:val="-4"/>
      <w:sz w:val="18"/>
      <w:szCs w:val="18"/>
      <w:lang w:val="en-GB"/>
    </w:rPr>
  </w:style>
  <w:style w:type="paragraph" w:styleId="FootnoteText">
    <w:name w:val="footnote text"/>
    <w:basedOn w:val="Normal"/>
    <w:link w:val="FootnoteTextChar"/>
    <w:uiPriority w:val="99"/>
    <w:unhideWhenUsed/>
    <w:rsid w:val="006A5BB0"/>
    <w:pPr>
      <w:spacing w:line="240" w:lineRule="auto"/>
    </w:pPr>
    <w:rPr>
      <w:sz w:val="20"/>
    </w:rPr>
  </w:style>
  <w:style w:type="character" w:customStyle="1" w:styleId="FootnoteTextChar">
    <w:name w:val="Footnote Text Char"/>
    <w:basedOn w:val="DefaultParagraphFont"/>
    <w:link w:val="FootnoteText"/>
    <w:uiPriority w:val="99"/>
    <w:rsid w:val="006A5BB0"/>
    <w:rPr>
      <w:rFonts w:ascii="Arial" w:eastAsia="Times New Roman" w:hAnsi="Arial" w:cs="Times New Roman"/>
      <w:spacing w:val="-4"/>
      <w:sz w:val="20"/>
      <w:szCs w:val="20"/>
      <w:lang w:val="en-GB"/>
    </w:rPr>
  </w:style>
  <w:style w:type="character" w:styleId="FootnoteReference">
    <w:name w:val="footnote reference"/>
    <w:basedOn w:val="DefaultParagraphFont"/>
    <w:uiPriority w:val="99"/>
    <w:semiHidden/>
    <w:unhideWhenUsed/>
    <w:rsid w:val="006A5BB0"/>
    <w:rPr>
      <w:vertAlign w:val="superscript"/>
    </w:rPr>
  </w:style>
  <w:style w:type="character" w:styleId="Strong">
    <w:name w:val="Strong"/>
    <w:basedOn w:val="DefaultParagraphFont"/>
    <w:uiPriority w:val="22"/>
    <w:qFormat/>
    <w:rsid w:val="00C14D93"/>
    <w:rPr>
      <w:b/>
      <w:bCs/>
    </w:rPr>
  </w:style>
  <w:style w:type="character" w:styleId="CommentReference">
    <w:name w:val="annotation reference"/>
    <w:basedOn w:val="DefaultParagraphFont"/>
    <w:uiPriority w:val="99"/>
    <w:semiHidden/>
    <w:unhideWhenUsed/>
    <w:rsid w:val="00B2369A"/>
    <w:rPr>
      <w:sz w:val="16"/>
      <w:szCs w:val="16"/>
    </w:rPr>
  </w:style>
  <w:style w:type="paragraph" w:styleId="CommentText">
    <w:name w:val="annotation text"/>
    <w:basedOn w:val="Normal"/>
    <w:link w:val="CommentTextChar"/>
    <w:uiPriority w:val="99"/>
    <w:unhideWhenUsed/>
    <w:rsid w:val="00B2369A"/>
    <w:pPr>
      <w:spacing w:line="240" w:lineRule="auto"/>
    </w:pPr>
    <w:rPr>
      <w:sz w:val="20"/>
    </w:rPr>
  </w:style>
  <w:style w:type="character" w:customStyle="1" w:styleId="CommentTextChar">
    <w:name w:val="Comment Text Char"/>
    <w:basedOn w:val="DefaultParagraphFont"/>
    <w:link w:val="CommentText"/>
    <w:uiPriority w:val="99"/>
    <w:rsid w:val="00B2369A"/>
    <w:rPr>
      <w:rFonts w:ascii="Arial" w:eastAsia="Times New Roman" w:hAnsi="Arial" w:cs="Times New Roman"/>
      <w:spacing w:val="-4"/>
      <w:sz w:val="20"/>
      <w:szCs w:val="20"/>
      <w:lang w:val="en-GB"/>
    </w:rPr>
  </w:style>
  <w:style w:type="paragraph" w:styleId="CommentSubject">
    <w:name w:val="annotation subject"/>
    <w:basedOn w:val="CommentText"/>
    <w:next w:val="CommentText"/>
    <w:link w:val="CommentSubjectChar"/>
    <w:uiPriority w:val="99"/>
    <w:semiHidden/>
    <w:unhideWhenUsed/>
    <w:rsid w:val="00B2369A"/>
    <w:rPr>
      <w:b/>
      <w:bCs/>
    </w:rPr>
  </w:style>
  <w:style w:type="character" w:customStyle="1" w:styleId="CommentSubjectChar">
    <w:name w:val="Comment Subject Char"/>
    <w:basedOn w:val="CommentTextChar"/>
    <w:link w:val="CommentSubject"/>
    <w:uiPriority w:val="99"/>
    <w:semiHidden/>
    <w:rsid w:val="00B2369A"/>
    <w:rPr>
      <w:rFonts w:ascii="Arial" w:eastAsia="Times New Roman" w:hAnsi="Arial" w:cs="Times New Roman"/>
      <w:b/>
      <w:bCs/>
      <w:spacing w:val="-4"/>
      <w:sz w:val="20"/>
      <w:szCs w:val="20"/>
      <w:lang w:val="en-GB"/>
    </w:rPr>
  </w:style>
  <w:style w:type="character" w:customStyle="1" w:styleId="ms-rtethemeforecolor-2-01">
    <w:name w:val="ms-rtethemeforecolor-2-01"/>
    <w:basedOn w:val="DefaultParagraphFont"/>
    <w:rsid w:val="00754CB1"/>
    <w:rPr>
      <w:color w:val="000000"/>
    </w:rPr>
  </w:style>
  <w:style w:type="character" w:customStyle="1" w:styleId="ms-rtethemefontface-21">
    <w:name w:val="ms-rtethemefontface-21"/>
    <w:basedOn w:val="DefaultParagraphFont"/>
    <w:rsid w:val="00754CB1"/>
    <w:rPr>
      <w:rFonts w:ascii="Arial" w:hAnsi="Arial" w:cs="Arial" w:hint="default"/>
    </w:rPr>
  </w:style>
  <w:style w:type="paragraph" w:styleId="EndnoteText">
    <w:name w:val="endnote text"/>
    <w:basedOn w:val="Normal"/>
    <w:link w:val="EndnoteTextChar"/>
    <w:uiPriority w:val="99"/>
    <w:semiHidden/>
    <w:unhideWhenUsed/>
    <w:rsid w:val="004D289E"/>
    <w:pPr>
      <w:spacing w:line="240" w:lineRule="auto"/>
    </w:pPr>
    <w:rPr>
      <w:sz w:val="20"/>
    </w:rPr>
  </w:style>
  <w:style w:type="character" w:customStyle="1" w:styleId="EndnoteTextChar">
    <w:name w:val="Endnote Text Char"/>
    <w:basedOn w:val="DefaultParagraphFont"/>
    <w:link w:val="EndnoteText"/>
    <w:uiPriority w:val="99"/>
    <w:semiHidden/>
    <w:rsid w:val="004D289E"/>
    <w:rPr>
      <w:rFonts w:ascii="Arial" w:eastAsia="Times New Roman" w:hAnsi="Arial" w:cs="Times New Roman"/>
      <w:spacing w:val="-4"/>
      <w:sz w:val="20"/>
      <w:szCs w:val="20"/>
      <w:lang w:val="en-GB"/>
    </w:rPr>
  </w:style>
  <w:style w:type="character" w:styleId="EndnoteReference">
    <w:name w:val="endnote reference"/>
    <w:basedOn w:val="DefaultParagraphFont"/>
    <w:uiPriority w:val="99"/>
    <w:semiHidden/>
    <w:unhideWhenUsed/>
    <w:rsid w:val="004D289E"/>
    <w:rPr>
      <w:vertAlign w:val="superscript"/>
    </w:rPr>
  </w:style>
  <w:style w:type="character" w:styleId="FollowedHyperlink">
    <w:name w:val="FollowedHyperlink"/>
    <w:basedOn w:val="DefaultParagraphFont"/>
    <w:uiPriority w:val="99"/>
    <w:semiHidden/>
    <w:unhideWhenUsed/>
    <w:rsid w:val="00FA20A8"/>
    <w:rPr>
      <w:color w:val="000000" w:themeColor="followedHyperlink"/>
      <w:u w:val="single"/>
    </w:rPr>
  </w:style>
  <w:style w:type="character" w:customStyle="1" w:styleId="UnresolvedMention2">
    <w:name w:val="Unresolved Mention2"/>
    <w:basedOn w:val="DefaultParagraphFont"/>
    <w:uiPriority w:val="99"/>
    <w:semiHidden/>
    <w:unhideWhenUsed/>
    <w:rsid w:val="001C34F4"/>
    <w:rPr>
      <w:color w:val="605E5C"/>
      <w:shd w:val="clear" w:color="auto" w:fill="E1DFDD"/>
    </w:rPr>
  </w:style>
  <w:style w:type="paragraph" w:customStyle="1" w:styleId="article-content-copy">
    <w:name w:val="article-content-copy"/>
    <w:basedOn w:val="Normal"/>
    <w:rsid w:val="001C34F4"/>
    <w:pPr>
      <w:spacing w:before="100" w:beforeAutospacing="1" w:after="100" w:afterAutospacing="1" w:line="240" w:lineRule="auto"/>
    </w:pPr>
    <w:rPr>
      <w:rFonts w:ascii="Times New Roman" w:hAnsi="Times New Roman"/>
      <w:spacing w:val="0"/>
      <w:sz w:val="24"/>
      <w:szCs w:val="24"/>
      <w:lang w:val="en-US"/>
    </w:rPr>
  </w:style>
  <w:style w:type="paragraph" w:customStyle="1" w:styleId="Default">
    <w:name w:val="Default"/>
    <w:rsid w:val="008F75B0"/>
    <w:pPr>
      <w:autoSpaceDE w:val="0"/>
      <w:autoSpaceDN w:val="0"/>
      <w:adjustRightInd w:val="0"/>
      <w:spacing w:after="0" w:line="240" w:lineRule="auto"/>
    </w:pPr>
    <w:rPr>
      <w:rFonts w:ascii="Verdana" w:eastAsia="Calibri" w:hAnsi="Verdana" w:cs="Verdana"/>
      <w:color w:val="000000"/>
      <w:sz w:val="24"/>
      <w:szCs w:val="24"/>
      <w:lang w:val="en-GB" w:eastAsia="en-GB"/>
    </w:rPr>
  </w:style>
  <w:style w:type="paragraph" w:customStyle="1" w:styleId="xmsolistparagraph">
    <w:name w:val="x_msolistparagraph"/>
    <w:basedOn w:val="Normal"/>
    <w:rsid w:val="008F75B0"/>
    <w:pPr>
      <w:spacing w:line="240" w:lineRule="auto"/>
      <w:ind w:left="720"/>
    </w:pPr>
    <w:rPr>
      <w:rFonts w:ascii="Calibri" w:eastAsiaTheme="minorHAnsi" w:hAnsi="Calibri" w:cs="Calibri"/>
      <w:spacing w:val="0"/>
      <w:szCs w:val="22"/>
      <w:lang w:eastAsia="en-GB"/>
    </w:rPr>
  </w:style>
  <w:style w:type="paragraph" w:styleId="BodyText">
    <w:name w:val="Body Text"/>
    <w:basedOn w:val="Normal"/>
    <w:link w:val="BodyTextChar"/>
    <w:rsid w:val="000806A2"/>
    <w:pPr>
      <w:spacing w:line="360" w:lineRule="auto"/>
    </w:pPr>
    <w:rPr>
      <w:rFonts w:ascii="Courier New" w:hAnsi="Courier New"/>
      <w:spacing w:val="0"/>
      <w:sz w:val="24"/>
      <w:lang w:val="de-DE" w:eastAsia="de-DE"/>
    </w:rPr>
  </w:style>
  <w:style w:type="character" w:customStyle="1" w:styleId="BodyTextChar">
    <w:name w:val="Body Text Char"/>
    <w:basedOn w:val="DefaultParagraphFont"/>
    <w:link w:val="BodyText"/>
    <w:rsid w:val="000806A2"/>
    <w:rPr>
      <w:rFonts w:ascii="Courier New" w:eastAsia="Times New Roman" w:hAnsi="Courier New" w:cs="Times New Roman"/>
      <w:sz w:val="24"/>
      <w:szCs w:val="20"/>
      <w:lang w:val="de-DE" w:eastAsia="de-DE"/>
    </w:rPr>
  </w:style>
  <w:style w:type="paragraph" w:customStyle="1" w:styleId="paragraph">
    <w:name w:val="paragraph"/>
    <w:basedOn w:val="Normal"/>
    <w:rsid w:val="000806A2"/>
    <w:pPr>
      <w:spacing w:before="100" w:beforeAutospacing="1" w:after="100" w:afterAutospacing="1" w:line="240" w:lineRule="auto"/>
    </w:pPr>
    <w:rPr>
      <w:rFonts w:ascii="Times New Roman" w:hAnsi="Times New Roman"/>
      <w:spacing w:val="0"/>
      <w:sz w:val="24"/>
      <w:szCs w:val="24"/>
      <w:lang w:val="en-US"/>
    </w:rPr>
  </w:style>
  <w:style w:type="character" w:customStyle="1" w:styleId="normaltextrun">
    <w:name w:val="normaltextrun"/>
    <w:rsid w:val="000806A2"/>
  </w:style>
  <w:style w:type="character" w:customStyle="1" w:styleId="A3">
    <w:name w:val="A3"/>
    <w:uiPriority w:val="99"/>
    <w:rsid w:val="00AE2EAC"/>
    <w:rPr>
      <w:rFonts w:cs="Invesco Interstate Light"/>
      <w:color w:val="000000"/>
      <w:sz w:val="20"/>
      <w:szCs w:val="20"/>
    </w:rPr>
  </w:style>
  <w:style w:type="character" w:customStyle="1" w:styleId="A4">
    <w:name w:val="A4"/>
    <w:uiPriority w:val="99"/>
    <w:rsid w:val="00AE2EAC"/>
    <w:rPr>
      <w:rFonts w:cs="Invesco Interstate Light"/>
      <w:color w:val="000000"/>
      <w:sz w:val="11"/>
      <w:szCs w:val="11"/>
    </w:rPr>
  </w:style>
  <w:style w:type="paragraph" w:customStyle="1" w:styleId="Pa4">
    <w:name w:val="Pa4"/>
    <w:basedOn w:val="Default"/>
    <w:next w:val="Default"/>
    <w:uiPriority w:val="99"/>
    <w:rsid w:val="00220949"/>
    <w:pPr>
      <w:spacing w:line="241" w:lineRule="atLeast"/>
    </w:pPr>
    <w:rPr>
      <w:rFonts w:ascii="Invesco Interstate Light" w:eastAsiaTheme="minorHAnsi" w:hAnsi="Invesco Interstate Light" w:cstheme="minorBidi"/>
      <w:color w:val="auto"/>
      <w:lang w:eastAsia="en-US"/>
    </w:rPr>
  </w:style>
  <w:style w:type="paragraph" w:customStyle="1" w:styleId="Pa0">
    <w:name w:val="Pa0"/>
    <w:basedOn w:val="Default"/>
    <w:next w:val="Default"/>
    <w:uiPriority w:val="99"/>
    <w:rsid w:val="00B16E26"/>
    <w:pPr>
      <w:spacing w:line="241" w:lineRule="atLeast"/>
    </w:pPr>
    <w:rPr>
      <w:rFonts w:ascii="Invesco Interstate Light" w:eastAsiaTheme="minorHAnsi" w:hAnsi="Invesco Interstate Light" w:cstheme="minorBidi"/>
      <w:color w:val="auto"/>
      <w:lang w:eastAsia="en-US"/>
    </w:rPr>
  </w:style>
  <w:style w:type="character" w:customStyle="1" w:styleId="A1">
    <w:name w:val="A1"/>
    <w:uiPriority w:val="99"/>
    <w:rsid w:val="00740676"/>
    <w:rPr>
      <w:color w:val="000000"/>
    </w:rPr>
  </w:style>
  <w:style w:type="paragraph" w:styleId="Revision">
    <w:name w:val="Revision"/>
    <w:hidden/>
    <w:uiPriority w:val="99"/>
    <w:semiHidden/>
    <w:rsid w:val="00A871DA"/>
    <w:pPr>
      <w:spacing w:after="0" w:line="240" w:lineRule="auto"/>
    </w:pPr>
    <w:rPr>
      <w:rFonts w:ascii="Arial" w:eastAsia="Times New Roman" w:hAnsi="Arial" w:cs="Times New Roman"/>
      <w:spacing w:val="-4"/>
      <w:szCs w:val="20"/>
      <w:lang w:val="en-GB"/>
    </w:rPr>
  </w:style>
  <w:style w:type="paragraph" w:styleId="HTMLPreformatted">
    <w:name w:val="HTML Preformatted"/>
    <w:basedOn w:val="Normal"/>
    <w:link w:val="HTMLPreformattedChar"/>
    <w:uiPriority w:val="99"/>
    <w:semiHidden/>
    <w:unhideWhenUsed/>
    <w:rsid w:val="00C22B7A"/>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C22B7A"/>
    <w:rPr>
      <w:rFonts w:ascii="Consolas" w:eastAsia="Times New Roman" w:hAnsi="Consolas" w:cs="Times New Roman"/>
      <w:spacing w:val="-4"/>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52697">
      <w:bodyDiv w:val="1"/>
      <w:marLeft w:val="0"/>
      <w:marRight w:val="0"/>
      <w:marTop w:val="0"/>
      <w:marBottom w:val="0"/>
      <w:divBdr>
        <w:top w:val="none" w:sz="0" w:space="0" w:color="auto"/>
        <w:left w:val="none" w:sz="0" w:space="0" w:color="auto"/>
        <w:bottom w:val="none" w:sz="0" w:space="0" w:color="auto"/>
        <w:right w:val="none" w:sz="0" w:space="0" w:color="auto"/>
      </w:divBdr>
      <w:divsChild>
        <w:div w:id="334499447">
          <w:marLeft w:val="0"/>
          <w:marRight w:val="0"/>
          <w:marTop w:val="0"/>
          <w:marBottom w:val="0"/>
          <w:divBdr>
            <w:top w:val="none" w:sz="0" w:space="0" w:color="auto"/>
            <w:left w:val="none" w:sz="0" w:space="0" w:color="auto"/>
            <w:bottom w:val="none" w:sz="0" w:space="0" w:color="auto"/>
            <w:right w:val="none" w:sz="0" w:space="0" w:color="auto"/>
          </w:divBdr>
          <w:divsChild>
            <w:div w:id="1675762427">
              <w:marLeft w:val="0"/>
              <w:marRight w:val="0"/>
              <w:marTop w:val="0"/>
              <w:marBottom w:val="0"/>
              <w:divBdr>
                <w:top w:val="none" w:sz="0" w:space="0" w:color="auto"/>
                <w:left w:val="none" w:sz="0" w:space="0" w:color="auto"/>
                <w:bottom w:val="none" w:sz="0" w:space="0" w:color="auto"/>
                <w:right w:val="none" w:sz="0" w:space="0" w:color="auto"/>
              </w:divBdr>
              <w:divsChild>
                <w:div w:id="1744328906">
                  <w:marLeft w:val="0"/>
                  <w:marRight w:val="0"/>
                  <w:marTop w:val="0"/>
                  <w:marBottom w:val="0"/>
                  <w:divBdr>
                    <w:top w:val="single" w:sz="6" w:space="0" w:color="EEEEEE"/>
                    <w:left w:val="none" w:sz="0" w:space="0" w:color="auto"/>
                    <w:bottom w:val="none" w:sz="0" w:space="0" w:color="auto"/>
                    <w:right w:val="none" w:sz="0" w:space="0" w:color="auto"/>
                  </w:divBdr>
                  <w:divsChild>
                    <w:div w:id="174225846">
                      <w:marLeft w:val="2325"/>
                      <w:marRight w:val="0"/>
                      <w:marTop w:val="0"/>
                      <w:marBottom w:val="0"/>
                      <w:divBdr>
                        <w:top w:val="none" w:sz="0" w:space="0" w:color="auto"/>
                        <w:left w:val="none" w:sz="0" w:space="0" w:color="auto"/>
                        <w:bottom w:val="none" w:sz="0" w:space="0" w:color="auto"/>
                        <w:right w:val="none" w:sz="0" w:space="0" w:color="auto"/>
                      </w:divBdr>
                      <w:divsChild>
                        <w:div w:id="922225558">
                          <w:marLeft w:val="0"/>
                          <w:marRight w:val="0"/>
                          <w:marTop w:val="0"/>
                          <w:marBottom w:val="0"/>
                          <w:divBdr>
                            <w:top w:val="none" w:sz="0" w:space="0" w:color="auto"/>
                            <w:left w:val="none" w:sz="0" w:space="0" w:color="auto"/>
                            <w:bottom w:val="none" w:sz="0" w:space="0" w:color="auto"/>
                            <w:right w:val="none" w:sz="0" w:space="0" w:color="auto"/>
                          </w:divBdr>
                          <w:divsChild>
                            <w:div w:id="457996077">
                              <w:marLeft w:val="0"/>
                              <w:marRight w:val="0"/>
                              <w:marTop w:val="0"/>
                              <w:marBottom w:val="0"/>
                              <w:divBdr>
                                <w:top w:val="none" w:sz="0" w:space="0" w:color="auto"/>
                                <w:left w:val="none" w:sz="0" w:space="0" w:color="auto"/>
                                <w:bottom w:val="none" w:sz="0" w:space="0" w:color="auto"/>
                                <w:right w:val="none" w:sz="0" w:space="0" w:color="auto"/>
                              </w:divBdr>
                              <w:divsChild>
                                <w:div w:id="1895846355">
                                  <w:marLeft w:val="0"/>
                                  <w:marRight w:val="0"/>
                                  <w:marTop w:val="0"/>
                                  <w:marBottom w:val="0"/>
                                  <w:divBdr>
                                    <w:top w:val="none" w:sz="0" w:space="0" w:color="auto"/>
                                    <w:left w:val="none" w:sz="0" w:space="0" w:color="auto"/>
                                    <w:bottom w:val="none" w:sz="0" w:space="0" w:color="auto"/>
                                    <w:right w:val="none" w:sz="0" w:space="0" w:color="auto"/>
                                  </w:divBdr>
                                  <w:divsChild>
                                    <w:div w:id="397243296">
                                      <w:marLeft w:val="0"/>
                                      <w:marRight w:val="0"/>
                                      <w:marTop w:val="0"/>
                                      <w:marBottom w:val="0"/>
                                      <w:divBdr>
                                        <w:top w:val="none" w:sz="0" w:space="0" w:color="auto"/>
                                        <w:left w:val="none" w:sz="0" w:space="0" w:color="auto"/>
                                        <w:bottom w:val="none" w:sz="0" w:space="0" w:color="auto"/>
                                        <w:right w:val="none" w:sz="0" w:space="0" w:color="auto"/>
                                      </w:divBdr>
                                      <w:divsChild>
                                        <w:div w:id="1266159674">
                                          <w:marLeft w:val="0"/>
                                          <w:marRight w:val="0"/>
                                          <w:marTop w:val="0"/>
                                          <w:marBottom w:val="0"/>
                                          <w:divBdr>
                                            <w:top w:val="none" w:sz="0" w:space="0" w:color="auto"/>
                                            <w:left w:val="none" w:sz="0" w:space="0" w:color="auto"/>
                                            <w:bottom w:val="none" w:sz="0" w:space="0" w:color="auto"/>
                                            <w:right w:val="none" w:sz="0" w:space="0" w:color="auto"/>
                                          </w:divBdr>
                                          <w:divsChild>
                                            <w:div w:id="373434546">
                                              <w:marLeft w:val="0"/>
                                              <w:marRight w:val="0"/>
                                              <w:marTop w:val="0"/>
                                              <w:marBottom w:val="0"/>
                                              <w:divBdr>
                                                <w:top w:val="none" w:sz="0" w:space="0" w:color="auto"/>
                                                <w:left w:val="none" w:sz="0" w:space="0" w:color="auto"/>
                                                <w:bottom w:val="none" w:sz="0" w:space="0" w:color="auto"/>
                                                <w:right w:val="none" w:sz="0" w:space="0" w:color="auto"/>
                                              </w:divBdr>
                                              <w:divsChild>
                                                <w:div w:id="433865590">
                                                  <w:marLeft w:val="0"/>
                                                  <w:marRight w:val="0"/>
                                                  <w:marTop w:val="0"/>
                                                  <w:marBottom w:val="0"/>
                                                  <w:divBdr>
                                                    <w:top w:val="none" w:sz="0" w:space="0" w:color="auto"/>
                                                    <w:left w:val="none" w:sz="0" w:space="0" w:color="auto"/>
                                                    <w:bottom w:val="none" w:sz="0" w:space="0" w:color="auto"/>
                                                    <w:right w:val="none" w:sz="0" w:space="0" w:color="auto"/>
                                                  </w:divBdr>
                                                  <w:divsChild>
                                                    <w:div w:id="1045251004">
                                                      <w:marLeft w:val="0"/>
                                                      <w:marRight w:val="0"/>
                                                      <w:marTop w:val="0"/>
                                                      <w:marBottom w:val="0"/>
                                                      <w:divBdr>
                                                        <w:top w:val="none" w:sz="0" w:space="0" w:color="auto"/>
                                                        <w:left w:val="none" w:sz="0" w:space="0" w:color="auto"/>
                                                        <w:bottom w:val="none" w:sz="0" w:space="0" w:color="auto"/>
                                                        <w:right w:val="none" w:sz="0" w:space="0" w:color="auto"/>
                                                      </w:divBdr>
                                                      <w:divsChild>
                                                        <w:div w:id="444077613">
                                                          <w:marLeft w:val="15"/>
                                                          <w:marRight w:val="15"/>
                                                          <w:marTop w:val="15"/>
                                                          <w:marBottom w:val="15"/>
                                                          <w:divBdr>
                                                            <w:top w:val="none" w:sz="0" w:space="0" w:color="auto"/>
                                                            <w:left w:val="none" w:sz="0" w:space="0" w:color="auto"/>
                                                            <w:bottom w:val="none" w:sz="0" w:space="0" w:color="auto"/>
                                                            <w:right w:val="none" w:sz="0" w:space="0" w:color="auto"/>
                                                          </w:divBdr>
                                                          <w:divsChild>
                                                            <w:div w:id="685206146">
                                                              <w:marLeft w:val="360"/>
                                                              <w:marRight w:val="0"/>
                                                              <w:marTop w:val="0"/>
                                                              <w:marBottom w:val="0"/>
                                                              <w:divBdr>
                                                                <w:top w:val="none" w:sz="0" w:space="0" w:color="auto"/>
                                                                <w:left w:val="none" w:sz="0" w:space="0" w:color="auto"/>
                                                                <w:bottom w:val="none" w:sz="0" w:space="0" w:color="auto"/>
                                                                <w:right w:val="none" w:sz="0" w:space="0" w:color="auto"/>
                                                              </w:divBdr>
                                                              <w:divsChild>
                                                                <w:div w:id="1084766803">
                                                                  <w:marLeft w:val="0"/>
                                                                  <w:marRight w:val="0"/>
                                                                  <w:marTop w:val="0"/>
                                                                  <w:marBottom w:val="200"/>
                                                                  <w:divBdr>
                                                                    <w:top w:val="none" w:sz="0" w:space="0" w:color="auto"/>
                                                                    <w:left w:val="none" w:sz="0" w:space="0" w:color="auto"/>
                                                                    <w:bottom w:val="none" w:sz="0" w:space="0" w:color="auto"/>
                                                                    <w:right w:val="none" w:sz="0" w:space="0" w:color="auto"/>
                                                                  </w:divBdr>
                                                                  <w:divsChild>
                                                                    <w:div w:id="151977997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635195">
      <w:bodyDiv w:val="1"/>
      <w:marLeft w:val="0"/>
      <w:marRight w:val="0"/>
      <w:marTop w:val="0"/>
      <w:marBottom w:val="0"/>
      <w:divBdr>
        <w:top w:val="none" w:sz="0" w:space="0" w:color="auto"/>
        <w:left w:val="none" w:sz="0" w:space="0" w:color="auto"/>
        <w:bottom w:val="none" w:sz="0" w:space="0" w:color="auto"/>
        <w:right w:val="none" w:sz="0" w:space="0" w:color="auto"/>
      </w:divBdr>
    </w:div>
    <w:div w:id="150485842">
      <w:bodyDiv w:val="1"/>
      <w:marLeft w:val="0"/>
      <w:marRight w:val="0"/>
      <w:marTop w:val="0"/>
      <w:marBottom w:val="0"/>
      <w:divBdr>
        <w:top w:val="none" w:sz="0" w:space="0" w:color="auto"/>
        <w:left w:val="none" w:sz="0" w:space="0" w:color="auto"/>
        <w:bottom w:val="none" w:sz="0" w:space="0" w:color="auto"/>
        <w:right w:val="none" w:sz="0" w:space="0" w:color="auto"/>
      </w:divBdr>
    </w:div>
    <w:div w:id="215095095">
      <w:bodyDiv w:val="1"/>
      <w:marLeft w:val="0"/>
      <w:marRight w:val="0"/>
      <w:marTop w:val="0"/>
      <w:marBottom w:val="0"/>
      <w:divBdr>
        <w:top w:val="none" w:sz="0" w:space="0" w:color="auto"/>
        <w:left w:val="none" w:sz="0" w:space="0" w:color="auto"/>
        <w:bottom w:val="none" w:sz="0" w:space="0" w:color="auto"/>
        <w:right w:val="none" w:sz="0" w:space="0" w:color="auto"/>
      </w:divBdr>
    </w:div>
    <w:div w:id="227300305">
      <w:bodyDiv w:val="1"/>
      <w:marLeft w:val="0"/>
      <w:marRight w:val="0"/>
      <w:marTop w:val="0"/>
      <w:marBottom w:val="0"/>
      <w:divBdr>
        <w:top w:val="none" w:sz="0" w:space="0" w:color="auto"/>
        <w:left w:val="none" w:sz="0" w:space="0" w:color="auto"/>
        <w:bottom w:val="none" w:sz="0" w:space="0" w:color="auto"/>
        <w:right w:val="none" w:sz="0" w:space="0" w:color="auto"/>
      </w:divBdr>
    </w:div>
    <w:div w:id="240649320">
      <w:bodyDiv w:val="1"/>
      <w:marLeft w:val="0"/>
      <w:marRight w:val="0"/>
      <w:marTop w:val="0"/>
      <w:marBottom w:val="0"/>
      <w:divBdr>
        <w:top w:val="none" w:sz="0" w:space="0" w:color="auto"/>
        <w:left w:val="none" w:sz="0" w:space="0" w:color="auto"/>
        <w:bottom w:val="none" w:sz="0" w:space="0" w:color="auto"/>
        <w:right w:val="none" w:sz="0" w:space="0" w:color="auto"/>
      </w:divBdr>
    </w:div>
    <w:div w:id="264970281">
      <w:bodyDiv w:val="1"/>
      <w:marLeft w:val="0"/>
      <w:marRight w:val="0"/>
      <w:marTop w:val="0"/>
      <w:marBottom w:val="0"/>
      <w:divBdr>
        <w:top w:val="none" w:sz="0" w:space="0" w:color="auto"/>
        <w:left w:val="none" w:sz="0" w:space="0" w:color="auto"/>
        <w:bottom w:val="none" w:sz="0" w:space="0" w:color="auto"/>
        <w:right w:val="none" w:sz="0" w:space="0" w:color="auto"/>
      </w:divBdr>
      <w:divsChild>
        <w:div w:id="992680302">
          <w:marLeft w:val="0"/>
          <w:marRight w:val="0"/>
          <w:marTop w:val="0"/>
          <w:marBottom w:val="0"/>
          <w:divBdr>
            <w:top w:val="none" w:sz="0" w:space="0" w:color="auto"/>
            <w:left w:val="none" w:sz="0" w:space="0" w:color="auto"/>
            <w:bottom w:val="none" w:sz="0" w:space="0" w:color="auto"/>
            <w:right w:val="none" w:sz="0" w:space="0" w:color="auto"/>
          </w:divBdr>
          <w:divsChild>
            <w:div w:id="818424576">
              <w:marLeft w:val="0"/>
              <w:marRight w:val="0"/>
              <w:marTop w:val="0"/>
              <w:marBottom w:val="0"/>
              <w:divBdr>
                <w:top w:val="none" w:sz="0" w:space="0" w:color="auto"/>
                <w:left w:val="none" w:sz="0" w:space="0" w:color="auto"/>
                <w:bottom w:val="none" w:sz="0" w:space="0" w:color="auto"/>
                <w:right w:val="none" w:sz="0" w:space="0" w:color="auto"/>
              </w:divBdr>
              <w:divsChild>
                <w:div w:id="1375277138">
                  <w:marLeft w:val="0"/>
                  <w:marRight w:val="0"/>
                  <w:marTop w:val="0"/>
                  <w:marBottom w:val="0"/>
                  <w:divBdr>
                    <w:top w:val="single" w:sz="6" w:space="0" w:color="EEEEEE"/>
                    <w:left w:val="none" w:sz="0" w:space="0" w:color="auto"/>
                    <w:bottom w:val="none" w:sz="0" w:space="0" w:color="auto"/>
                    <w:right w:val="none" w:sz="0" w:space="0" w:color="auto"/>
                  </w:divBdr>
                  <w:divsChild>
                    <w:div w:id="103573683">
                      <w:marLeft w:val="2325"/>
                      <w:marRight w:val="0"/>
                      <w:marTop w:val="0"/>
                      <w:marBottom w:val="0"/>
                      <w:divBdr>
                        <w:top w:val="none" w:sz="0" w:space="0" w:color="auto"/>
                        <w:left w:val="none" w:sz="0" w:space="0" w:color="auto"/>
                        <w:bottom w:val="none" w:sz="0" w:space="0" w:color="auto"/>
                        <w:right w:val="none" w:sz="0" w:space="0" w:color="auto"/>
                      </w:divBdr>
                      <w:divsChild>
                        <w:div w:id="1033849785">
                          <w:marLeft w:val="0"/>
                          <w:marRight w:val="0"/>
                          <w:marTop w:val="0"/>
                          <w:marBottom w:val="0"/>
                          <w:divBdr>
                            <w:top w:val="none" w:sz="0" w:space="0" w:color="auto"/>
                            <w:left w:val="none" w:sz="0" w:space="0" w:color="auto"/>
                            <w:bottom w:val="none" w:sz="0" w:space="0" w:color="auto"/>
                            <w:right w:val="none" w:sz="0" w:space="0" w:color="auto"/>
                          </w:divBdr>
                          <w:divsChild>
                            <w:div w:id="155072007">
                              <w:marLeft w:val="0"/>
                              <w:marRight w:val="0"/>
                              <w:marTop w:val="0"/>
                              <w:marBottom w:val="0"/>
                              <w:divBdr>
                                <w:top w:val="none" w:sz="0" w:space="0" w:color="auto"/>
                                <w:left w:val="none" w:sz="0" w:space="0" w:color="auto"/>
                                <w:bottom w:val="none" w:sz="0" w:space="0" w:color="auto"/>
                                <w:right w:val="none" w:sz="0" w:space="0" w:color="auto"/>
                              </w:divBdr>
                              <w:divsChild>
                                <w:div w:id="1510825120">
                                  <w:marLeft w:val="0"/>
                                  <w:marRight w:val="0"/>
                                  <w:marTop w:val="0"/>
                                  <w:marBottom w:val="0"/>
                                  <w:divBdr>
                                    <w:top w:val="none" w:sz="0" w:space="0" w:color="auto"/>
                                    <w:left w:val="none" w:sz="0" w:space="0" w:color="auto"/>
                                    <w:bottom w:val="none" w:sz="0" w:space="0" w:color="auto"/>
                                    <w:right w:val="none" w:sz="0" w:space="0" w:color="auto"/>
                                  </w:divBdr>
                                  <w:divsChild>
                                    <w:div w:id="1444420238">
                                      <w:marLeft w:val="0"/>
                                      <w:marRight w:val="0"/>
                                      <w:marTop w:val="0"/>
                                      <w:marBottom w:val="0"/>
                                      <w:divBdr>
                                        <w:top w:val="none" w:sz="0" w:space="0" w:color="auto"/>
                                        <w:left w:val="none" w:sz="0" w:space="0" w:color="auto"/>
                                        <w:bottom w:val="none" w:sz="0" w:space="0" w:color="auto"/>
                                        <w:right w:val="none" w:sz="0" w:space="0" w:color="auto"/>
                                      </w:divBdr>
                                      <w:divsChild>
                                        <w:div w:id="1030451527">
                                          <w:marLeft w:val="0"/>
                                          <w:marRight w:val="0"/>
                                          <w:marTop w:val="0"/>
                                          <w:marBottom w:val="0"/>
                                          <w:divBdr>
                                            <w:top w:val="none" w:sz="0" w:space="0" w:color="auto"/>
                                            <w:left w:val="none" w:sz="0" w:space="0" w:color="auto"/>
                                            <w:bottom w:val="none" w:sz="0" w:space="0" w:color="auto"/>
                                            <w:right w:val="none" w:sz="0" w:space="0" w:color="auto"/>
                                          </w:divBdr>
                                          <w:divsChild>
                                            <w:div w:id="1532960305">
                                              <w:marLeft w:val="0"/>
                                              <w:marRight w:val="0"/>
                                              <w:marTop w:val="0"/>
                                              <w:marBottom w:val="0"/>
                                              <w:divBdr>
                                                <w:top w:val="none" w:sz="0" w:space="0" w:color="auto"/>
                                                <w:left w:val="none" w:sz="0" w:space="0" w:color="auto"/>
                                                <w:bottom w:val="none" w:sz="0" w:space="0" w:color="auto"/>
                                                <w:right w:val="none" w:sz="0" w:space="0" w:color="auto"/>
                                              </w:divBdr>
                                              <w:divsChild>
                                                <w:div w:id="1473407483">
                                                  <w:marLeft w:val="0"/>
                                                  <w:marRight w:val="0"/>
                                                  <w:marTop w:val="0"/>
                                                  <w:marBottom w:val="0"/>
                                                  <w:divBdr>
                                                    <w:top w:val="none" w:sz="0" w:space="0" w:color="auto"/>
                                                    <w:left w:val="none" w:sz="0" w:space="0" w:color="auto"/>
                                                    <w:bottom w:val="none" w:sz="0" w:space="0" w:color="auto"/>
                                                    <w:right w:val="none" w:sz="0" w:space="0" w:color="auto"/>
                                                  </w:divBdr>
                                                  <w:divsChild>
                                                    <w:div w:id="2090881877">
                                                      <w:marLeft w:val="0"/>
                                                      <w:marRight w:val="0"/>
                                                      <w:marTop w:val="0"/>
                                                      <w:marBottom w:val="0"/>
                                                      <w:divBdr>
                                                        <w:top w:val="none" w:sz="0" w:space="0" w:color="auto"/>
                                                        <w:left w:val="none" w:sz="0" w:space="0" w:color="auto"/>
                                                        <w:bottom w:val="none" w:sz="0" w:space="0" w:color="auto"/>
                                                        <w:right w:val="none" w:sz="0" w:space="0" w:color="auto"/>
                                                      </w:divBdr>
                                                      <w:divsChild>
                                                        <w:div w:id="1445266812">
                                                          <w:marLeft w:val="15"/>
                                                          <w:marRight w:val="15"/>
                                                          <w:marTop w:val="15"/>
                                                          <w:marBottom w:val="15"/>
                                                          <w:divBdr>
                                                            <w:top w:val="none" w:sz="0" w:space="0" w:color="auto"/>
                                                            <w:left w:val="none" w:sz="0" w:space="0" w:color="auto"/>
                                                            <w:bottom w:val="none" w:sz="0" w:space="0" w:color="auto"/>
                                                            <w:right w:val="none" w:sz="0" w:space="0" w:color="auto"/>
                                                          </w:divBdr>
                                                          <w:divsChild>
                                                            <w:div w:id="930968326">
                                                              <w:marLeft w:val="360"/>
                                                              <w:marRight w:val="0"/>
                                                              <w:marTop w:val="0"/>
                                                              <w:marBottom w:val="0"/>
                                                              <w:divBdr>
                                                                <w:top w:val="none" w:sz="0" w:space="0" w:color="auto"/>
                                                                <w:left w:val="none" w:sz="0" w:space="0" w:color="auto"/>
                                                                <w:bottom w:val="none" w:sz="0" w:space="0" w:color="auto"/>
                                                                <w:right w:val="none" w:sz="0" w:space="0" w:color="auto"/>
                                                              </w:divBdr>
                                                              <w:divsChild>
                                                                <w:div w:id="1684235836">
                                                                  <w:marLeft w:val="0"/>
                                                                  <w:marRight w:val="0"/>
                                                                  <w:marTop w:val="0"/>
                                                                  <w:marBottom w:val="200"/>
                                                                  <w:divBdr>
                                                                    <w:top w:val="none" w:sz="0" w:space="0" w:color="auto"/>
                                                                    <w:left w:val="none" w:sz="0" w:space="0" w:color="auto"/>
                                                                    <w:bottom w:val="none" w:sz="0" w:space="0" w:color="auto"/>
                                                                    <w:right w:val="none" w:sz="0" w:space="0" w:color="auto"/>
                                                                  </w:divBdr>
                                                                  <w:divsChild>
                                                                    <w:div w:id="162176086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4281170">
      <w:bodyDiv w:val="1"/>
      <w:marLeft w:val="0"/>
      <w:marRight w:val="0"/>
      <w:marTop w:val="0"/>
      <w:marBottom w:val="0"/>
      <w:divBdr>
        <w:top w:val="none" w:sz="0" w:space="0" w:color="auto"/>
        <w:left w:val="none" w:sz="0" w:space="0" w:color="auto"/>
        <w:bottom w:val="none" w:sz="0" w:space="0" w:color="auto"/>
        <w:right w:val="none" w:sz="0" w:space="0" w:color="auto"/>
      </w:divBdr>
    </w:div>
    <w:div w:id="382296733">
      <w:bodyDiv w:val="1"/>
      <w:marLeft w:val="0"/>
      <w:marRight w:val="0"/>
      <w:marTop w:val="0"/>
      <w:marBottom w:val="0"/>
      <w:divBdr>
        <w:top w:val="none" w:sz="0" w:space="0" w:color="auto"/>
        <w:left w:val="none" w:sz="0" w:space="0" w:color="auto"/>
        <w:bottom w:val="none" w:sz="0" w:space="0" w:color="auto"/>
        <w:right w:val="none" w:sz="0" w:space="0" w:color="auto"/>
      </w:divBdr>
    </w:div>
    <w:div w:id="394820648">
      <w:bodyDiv w:val="1"/>
      <w:marLeft w:val="0"/>
      <w:marRight w:val="0"/>
      <w:marTop w:val="0"/>
      <w:marBottom w:val="0"/>
      <w:divBdr>
        <w:top w:val="none" w:sz="0" w:space="0" w:color="auto"/>
        <w:left w:val="none" w:sz="0" w:space="0" w:color="auto"/>
        <w:bottom w:val="none" w:sz="0" w:space="0" w:color="auto"/>
        <w:right w:val="none" w:sz="0" w:space="0" w:color="auto"/>
      </w:divBdr>
    </w:div>
    <w:div w:id="399865535">
      <w:bodyDiv w:val="1"/>
      <w:marLeft w:val="0"/>
      <w:marRight w:val="0"/>
      <w:marTop w:val="0"/>
      <w:marBottom w:val="0"/>
      <w:divBdr>
        <w:top w:val="none" w:sz="0" w:space="0" w:color="auto"/>
        <w:left w:val="none" w:sz="0" w:space="0" w:color="auto"/>
        <w:bottom w:val="none" w:sz="0" w:space="0" w:color="auto"/>
        <w:right w:val="none" w:sz="0" w:space="0" w:color="auto"/>
      </w:divBdr>
    </w:div>
    <w:div w:id="413819510">
      <w:bodyDiv w:val="1"/>
      <w:marLeft w:val="0"/>
      <w:marRight w:val="0"/>
      <w:marTop w:val="0"/>
      <w:marBottom w:val="0"/>
      <w:divBdr>
        <w:top w:val="none" w:sz="0" w:space="0" w:color="auto"/>
        <w:left w:val="none" w:sz="0" w:space="0" w:color="auto"/>
        <w:bottom w:val="none" w:sz="0" w:space="0" w:color="auto"/>
        <w:right w:val="none" w:sz="0" w:space="0" w:color="auto"/>
      </w:divBdr>
    </w:div>
    <w:div w:id="449276104">
      <w:bodyDiv w:val="1"/>
      <w:marLeft w:val="0"/>
      <w:marRight w:val="0"/>
      <w:marTop w:val="0"/>
      <w:marBottom w:val="0"/>
      <w:divBdr>
        <w:top w:val="none" w:sz="0" w:space="0" w:color="auto"/>
        <w:left w:val="none" w:sz="0" w:space="0" w:color="auto"/>
        <w:bottom w:val="none" w:sz="0" w:space="0" w:color="auto"/>
        <w:right w:val="none" w:sz="0" w:space="0" w:color="auto"/>
      </w:divBdr>
    </w:div>
    <w:div w:id="484905978">
      <w:bodyDiv w:val="1"/>
      <w:marLeft w:val="0"/>
      <w:marRight w:val="0"/>
      <w:marTop w:val="0"/>
      <w:marBottom w:val="0"/>
      <w:divBdr>
        <w:top w:val="none" w:sz="0" w:space="0" w:color="auto"/>
        <w:left w:val="none" w:sz="0" w:space="0" w:color="auto"/>
        <w:bottom w:val="none" w:sz="0" w:space="0" w:color="auto"/>
        <w:right w:val="none" w:sz="0" w:space="0" w:color="auto"/>
      </w:divBdr>
    </w:div>
    <w:div w:id="510874960">
      <w:bodyDiv w:val="1"/>
      <w:marLeft w:val="0"/>
      <w:marRight w:val="0"/>
      <w:marTop w:val="0"/>
      <w:marBottom w:val="0"/>
      <w:divBdr>
        <w:top w:val="none" w:sz="0" w:space="0" w:color="auto"/>
        <w:left w:val="none" w:sz="0" w:space="0" w:color="auto"/>
        <w:bottom w:val="none" w:sz="0" w:space="0" w:color="auto"/>
        <w:right w:val="none" w:sz="0" w:space="0" w:color="auto"/>
      </w:divBdr>
    </w:div>
    <w:div w:id="586159851">
      <w:bodyDiv w:val="1"/>
      <w:marLeft w:val="0"/>
      <w:marRight w:val="0"/>
      <w:marTop w:val="0"/>
      <w:marBottom w:val="0"/>
      <w:divBdr>
        <w:top w:val="none" w:sz="0" w:space="0" w:color="auto"/>
        <w:left w:val="none" w:sz="0" w:space="0" w:color="auto"/>
        <w:bottom w:val="none" w:sz="0" w:space="0" w:color="auto"/>
        <w:right w:val="none" w:sz="0" w:space="0" w:color="auto"/>
      </w:divBdr>
    </w:div>
    <w:div w:id="668097051">
      <w:bodyDiv w:val="1"/>
      <w:marLeft w:val="0"/>
      <w:marRight w:val="0"/>
      <w:marTop w:val="0"/>
      <w:marBottom w:val="0"/>
      <w:divBdr>
        <w:top w:val="none" w:sz="0" w:space="0" w:color="auto"/>
        <w:left w:val="none" w:sz="0" w:space="0" w:color="auto"/>
        <w:bottom w:val="none" w:sz="0" w:space="0" w:color="auto"/>
        <w:right w:val="none" w:sz="0" w:space="0" w:color="auto"/>
      </w:divBdr>
    </w:div>
    <w:div w:id="751051133">
      <w:bodyDiv w:val="1"/>
      <w:marLeft w:val="0"/>
      <w:marRight w:val="0"/>
      <w:marTop w:val="0"/>
      <w:marBottom w:val="0"/>
      <w:divBdr>
        <w:top w:val="none" w:sz="0" w:space="0" w:color="auto"/>
        <w:left w:val="none" w:sz="0" w:space="0" w:color="auto"/>
        <w:bottom w:val="none" w:sz="0" w:space="0" w:color="auto"/>
        <w:right w:val="none" w:sz="0" w:space="0" w:color="auto"/>
      </w:divBdr>
    </w:div>
    <w:div w:id="784469892">
      <w:bodyDiv w:val="1"/>
      <w:marLeft w:val="0"/>
      <w:marRight w:val="0"/>
      <w:marTop w:val="0"/>
      <w:marBottom w:val="0"/>
      <w:divBdr>
        <w:top w:val="none" w:sz="0" w:space="0" w:color="auto"/>
        <w:left w:val="none" w:sz="0" w:space="0" w:color="auto"/>
        <w:bottom w:val="none" w:sz="0" w:space="0" w:color="auto"/>
        <w:right w:val="none" w:sz="0" w:space="0" w:color="auto"/>
      </w:divBdr>
    </w:div>
    <w:div w:id="834734237">
      <w:bodyDiv w:val="1"/>
      <w:marLeft w:val="0"/>
      <w:marRight w:val="0"/>
      <w:marTop w:val="0"/>
      <w:marBottom w:val="0"/>
      <w:divBdr>
        <w:top w:val="none" w:sz="0" w:space="0" w:color="auto"/>
        <w:left w:val="none" w:sz="0" w:space="0" w:color="auto"/>
        <w:bottom w:val="none" w:sz="0" w:space="0" w:color="auto"/>
        <w:right w:val="none" w:sz="0" w:space="0" w:color="auto"/>
      </w:divBdr>
    </w:div>
    <w:div w:id="845093373">
      <w:bodyDiv w:val="1"/>
      <w:marLeft w:val="0"/>
      <w:marRight w:val="0"/>
      <w:marTop w:val="0"/>
      <w:marBottom w:val="0"/>
      <w:divBdr>
        <w:top w:val="none" w:sz="0" w:space="0" w:color="auto"/>
        <w:left w:val="none" w:sz="0" w:space="0" w:color="auto"/>
        <w:bottom w:val="none" w:sz="0" w:space="0" w:color="auto"/>
        <w:right w:val="none" w:sz="0" w:space="0" w:color="auto"/>
      </w:divBdr>
    </w:div>
    <w:div w:id="882250157">
      <w:bodyDiv w:val="1"/>
      <w:marLeft w:val="0"/>
      <w:marRight w:val="0"/>
      <w:marTop w:val="0"/>
      <w:marBottom w:val="0"/>
      <w:divBdr>
        <w:top w:val="none" w:sz="0" w:space="0" w:color="auto"/>
        <w:left w:val="none" w:sz="0" w:space="0" w:color="auto"/>
        <w:bottom w:val="none" w:sz="0" w:space="0" w:color="auto"/>
        <w:right w:val="none" w:sz="0" w:space="0" w:color="auto"/>
      </w:divBdr>
    </w:div>
    <w:div w:id="905991917">
      <w:bodyDiv w:val="1"/>
      <w:marLeft w:val="0"/>
      <w:marRight w:val="0"/>
      <w:marTop w:val="0"/>
      <w:marBottom w:val="0"/>
      <w:divBdr>
        <w:top w:val="none" w:sz="0" w:space="0" w:color="auto"/>
        <w:left w:val="none" w:sz="0" w:space="0" w:color="auto"/>
        <w:bottom w:val="none" w:sz="0" w:space="0" w:color="auto"/>
        <w:right w:val="none" w:sz="0" w:space="0" w:color="auto"/>
      </w:divBdr>
    </w:div>
    <w:div w:id="930235852">
      <w:bodyDiv w:val="1"/>
      <w:marLeft w:val="0"/>
      <w:marRight w:val="0"/>
      <w:marTop w:val="0"/>
      <w:marBottom w:val="0"/>
      <w:divBdr>
        <w:top w:val="none" w:sz="0" w:space="0" w:color="auto"/>
        <w:left w:val="none" w:sz="0" w:space="0" w:color="auto"/>
        <w:bottom w:val="none" w:sz="0" w:space="0" w:color="auto"/>
        <w:right w:val="none" w:sz="0" w:space="0" w:color="auto"/>
      </w:divBdr>
      <w:divsChild>
        <w:div w:id="1220508432">
          <w:marLeft w:val="0"/>
          <w:marRight w:val="0"/>
          <w:marTop w:val="0"/>
          <w:marBottom w:val="0"/>
          <w:divBdr>
            <w:top w:val="none" w:sz="0" w:space="0" w:color="auto"/>
            <w:left w:val="none" w:sz="0" w:space="0" w:color="auto"/>
            <w:bottom w:val="none" w:sz="0" w:space="0" w:color="auto"/>
            <w:right w:val="none" w:sz="0" w:space="0" w:color="auto"/>
          </w:divBdr>
        </w:div>
        <w:div w:id="1332558934">
          <w:marLeft w:val="0"/>
          <w:marRight w:val="0"/>
          <w:marTop w:val="0"/>
          <w:marBottom w:val="0"/>
          <w:divBdr>
            <w:top w:val="none" w:sz="0" w:space="0" w:color="auto"/>
            <w:left w:val="none" w:sz="0" w:space="0" w:color="auto"/>
            <w:bottom w:val="none" w:sz="0" w:space="0" w:color="auto"/>
            <w:right w:val="none" w:sz="0" w:space="0" w:color="auto"/>
          </w:divBdr>
        </w:div>
        <w:div w:id="1365447904">
          <w:marLeft w:val="0"/>
          <w:marRight w:val="0"/>
          <w:marTop w:val="0"/>
          <w:marBottom w:val="0"/>
          <w:divBdr>
            <w:top w:val="none" w:sz="0" w:space="0" w:color="auto"/>
            <w:left w:val="none" w:sz="0" w:space="0" w:color="auto"/>
            <w:bottom w:val="none" w:sz="0" w:space="0" w:color="auto"/>
            <w:right w:val="none" w:sz="0" w:space="0" w:color="auto"/>
          </w:divBdr>
        </w:div>
        <w:div w:id="1421834036">
          <w:marLeft w:val="0"/>
          <w:marRight w:val="0"/>
          <w:marTop w:val="0"/>
          <w:marBottom w:val="0"/>
          <w:divBdr>
            <w:top w:val="none" w:sz="0" w:space="0" w:color="auto"/>
            <w:left w:val="none" w:sz="0" w:space="0" w:color="auto"/>
            <w:bottom w:val="none" w:sz="0" w:space="0" w:color="auto"/>
            <w:right w:val="none" w:sz="0" w:space="0" w:color="auto"/>
          </w:divBdr>
        </w:div>
      </w:divsChild>
    </w:div>
    <w:div w:id="1040014889">
      <w:bodyDiv w:val="1"/>
      <w:marLeft w:val="0"/>
      <w:marRight w:val="0"/>
      <w:marTop w:val="0"/>
      <w:marBottom w:val="0"/>
      <w:divBdr>
        <w:top w:val="none" w:sz="0" w:space="0" w:color="auto"/>
        <w:left w:val="none" w:sz="0" w:space="0" w:color="auto"/>
        <w:bottom w:val="none" w:sz="0" w:space="0" w:color="auto"/>
        <w:right w:val="none" w:sz="0" w:space="0" w:color="auto"/>
      </w:divBdr>
    </w:div>
    <w:div w:id="1118989438">
      <w:bodyDiv w:val="1"/>
      <w:marLeft w:val="0"/>
      <w:marRight w:val="0"/>
      <w:marTop w:val="0"/>
      <w:marBottom w:val="0"/>
      <w:divBdr>
        <w:top w:val="none" w:sz="0" w:space="0" w:color="auto"/>
        <w:left w:val="none" w:sz="0" w:space="0" w:color="auto"/>
        <w:bottom w:val="none" w:sz="0" w:space="0" w:color="auto"/>
        <w:right w:val="none" w:sz="0" w:space="0" w:color="auto"/>
      </w:divBdr>
    </w:div>
    <w:div w:id="1142190510">
      <w:bodyDiv w:val="1"/>
      <w:marLeft w:val="0"/>
      <w:marRight w:val="0"/>
      <w:marTop w:val="0"/>
      <w:marBottom w:val="0"/>
      <w:divBdr>
        <w:top w:val="none" w:sz="0" w:space="0" w:color="auto"/>
        <w:left w:val="none" w:sz="0" w:space="0" w:color="auto"/>
        <w:bottom w:val="none" w:sz="0" w:space="0" w:color="auto"/>
        <w:right w:val="none" w:sz="0" w:space="0" w:color="auto"/>
      </w:divBdr>
    </w:div>
    <w:div w:id="1259678469">
      <w:bodyDiv w:val="1"/>
      <w:marLeft w:val="0"/>
      <w:marRight w:val="0"/>
      <w:marTop w:val="0"/>
      <w:marBottom w:val="0"/>
      <w:divBdr>
        <w:top w:val="none" w:sz="0" w:space="0" w:color="auto"/>
        <w:left w:val="none" w:sz="0" w:space="0" w:color="auto"/>
        <w:bottom w:val="none" w:sz="0" w:space="0" w:color="auto"/>
        <w:right w:val="none" w:sz="0" w:space="0" w:color="auto"/>
      </w:divBdr>
    </w:div>
    <w:div w:id="1341349120">
      <w:bodyDiv w:val="1"/>
      <w:marLeft w:val="0"/>
      <w:marRight w:val="0"/>
      <w:marTop w:val="0"/>
      <w:marBottom w:val="0"/>
      <w:divBdr>
        <w:top w:val="none" w:sz="0" w:space="0" w:color="auto"/>
        <w:left w:val="none" w:sz="0" w:space="0" w:color="auto"/>
        <w:bottom w:val="none" w:sz="0" w:space="0" w:color="auto"/>
        <w:right w:val="none" w:sz="0" w:space="0" w:color="auto"/>
      </w:divBdr>
    </w:div>
    <w:div w:id="1403137216">
      <w:bodyDiv w:val="1"/>
      <w:marLeft w:val="0"/>
      <w:marRight w:val="0"/>
      <w:marTop w:val="0"/>
      <w:marBottom w:val="0"/>
      <w:divBdr>
        <w:top w:val="none" w:sz="0" w:space="0" w:color="auto"/>
        <w:left w:val="none" w:sz="0" w:space="0" w:color="auto"/>
        <w:bottom w:val="none" w:sz="0" w:space="0" w:color="auto"/>
        <w:right w:val="none" w:sz="0" w:space="0" w:color="auto"/>
      </w:divBdr>
    </w:div>
    <w:div w:id="1437286823">
      <w:bodyDiv w:val="1"/>
      <w:marLeft w:val="0"/>
      <w:marRight w:val="0"/>
      <w:marTop w:val="0"/>
      <w:marBottom w:val="0"/>
      <w:divBdr>
        <w:top w:val="none" w:sz="0" w:space="0" w:color="auto"/>
        <w:left w:val="none" w:sz="0" w:space="0" w:color="auto"/>
        <w:bottom w:val="none" w:sz="0" w:space="0" w:color="auto"/>
        <w:right w:val="none" w:sz="0" w:space="0" w:color="auto"/>
      </w:divBdr>
    </w:div>
    <w:div w:id="1443960001">
      <w:bodyDiv w:val="1"/>
      <w:marLeft w:val="0"/>
      <w:marRight w:val="0"/>
      <w:marTop w:val="0"/>
      <w:marBottom w:val="0"/>
      <w:divBdr>
        <w:top w:val="none" w:sz="0" w:space="0" w:color="auto"/>
        <w:left w:val="none" w:sz="0" w:space="0" w:color="auto"/>
        <w:bottom w:val="none" w:sz="0" w:space="0" w:color="auto"/>
        <w:right w:val="none" w:sz="0" w:space="0" w:color="auto"/>
      </w:divBdr>
    </w:div>
    <w:div w:id="1481922403">
      <w:bodyDiv w:val="1"/>
      <w:marLeft w:val="0"/>
      <w:marRight w:val="0"/>
      <w:marTop w:val="0"/>
      <w:marBottom w:val="0"/>
      <w:divBdr>
        <w:top w:val="none" w:sz="0" w:space="0" w:color="auto"/>
        <w:left w:val="none" w:sz="0" w:space="0" w:color="auto"/>
        <w:bottom w:val="none" w:sz="0" w:space="0" w:color="auto"/>
        <w:right w:val="none" w:sz="0" w:space="0" w:color="auto"/>
      </w:divBdr>
    </w:div>
    <w:div w:id="1507087982">
      <w:bodyDiv w:val="1"/>
      <w:marLeft w:val="0"/>
      <w:marRight w:val="0"/>
      <w:marTop w:val="0"/>
      <w:marBottom w:val="0"/>
      <w:divBdr>
        <w:top w:val="none" w:sz="0" w:space="0" w:color="auto"/>
        <w:left w:val="none" w:sz="0" w:space="0" w:color="auto"/>
        <w:bottom w:val="none" w:sz="0" w:space="0" w:color="auto"/>
        <w:right w:val="none" w:sz="0" w:space="0" w:color="auto"/>
      </w:divBdr>
    </w:div>
    <w:div w:id="1596160770">
      <w:bodyDiv w:val="1"/>
      <w:marLeft w:val="0"/>
      <w:marRight w:val="0"/>
      <w:marTop w:val="0"/>
      <w:marBottom w:val="0"/>
      <w:divBdr>
        <w:top w:val="none" w:sz="0" w:space="0" w:color="auto"/>
        <w:left w:val="none" w:sz="0" w:space="0" w:color="auto"/>
        <w:bottom w:val="none" w:sz="0" w:space="0" w:color="auto"/>
        <w:right w:val="none" w:sz="0" w:space="0" w:color="auto"/>
      </w:divBdr>
    </w:div>
    <w:div w:id="1742291105">
      <w:bodyDiv w:val="1"/>
      <w:marLeft w:val="0"/>
      <w:marRight w:val="0"/>
      <w:marTop w:val="0"/>
      <w:marBottom w:val="0"/>
      <w:divBdr>
        <w:top w:val="none" w:sz="0" w:space="0" w:color="auto"/>
        <w:left w:val="none" w:sz="0" w:space="0" w:color="auto"/>
        <w:bottom w:val="none" w:sz="0" w:space="0" w:color="auto"/>
        <w:right w:val="none" w:sz="0" w:space="0" w:color="auto"/>
      </w:divBdr>
    </w:div>
    <w:div w:id="1798182712">
      <w:bodyDiv w:val="1"/>
      <w:marLeft w:val="0"/>
      <w:marRight w:val="0"/>
      <w:marTop w:val="0"/>
      <w:marBottom w:val="0"/>
      <w:divBdr>
        <w:top w:val="none" w:sz="0" w:space="0" w:color="auto"/>
        <w:left w:val="none" w:sz="0" w:space="0" w:color="auto"/>
        <w:bottom w:val="none" w:sz="0" w:space="0" w:color="auto"/>
        <w:right w:val="none" w:sz="0" w:space="0" w:color="auto"/>
      </w:divBdr>
    </w:div>
    <w:div w:id="1822960247">
      <w:bodyDiv w:val="1"/>
      <w:marLeft w:val="0"/>
      <w:marRight w:val="0"/>
      <w:marTop w:val="0"/>
      <w:marBottom w:val="0"/>
      <w:divBdr>
        <w:top w:val="none" w:sz="0" w:space="0" w:color="auto"/>
        <w:left w:val="none" w:sz="0" w:space="0" w:color="auto"/>
        <w:bottom w:val="none" w:sz="0" w:space="0" w:color="auto"/>
        <w:right w:val="none" w:sz="0" w:space="0" w:color="auto"/>
      </w:divBdr>
    </w:div>
    <w:div w:id="1867788661">
      <w:bodyDiv w:val="1"/>
      <w:marLeft w:val="0"/>
      <w:marRight w:val="0"/>
      <w:marTop w:val="0"/>
      <w:marBottom w:val="0"/>
      <w:divBdr>
        <w:top w:val="none" w:sz="0" w:space="0" w:color="auto"/>
        <w:left w:val="none" w:sz="0" w:space="0" w:color="auto"/>
        <w:bottom w:val="none" w:sz="0" w:space="0" w:color="auto"/>
        <w:right w:val="none" w:sz="0" w:space="0" w:color="auto"/>
      </w:divBdr>
    </w:div>
    <w:div w:id="1935505170">
      <w:bodyDiv w:val="1"/>
      <w:marLeft w:val="0"/>
      <w:marRight w:val="0"/>
      <w:marTop w:val="0"/>
      <w:marBottom w:val="0"/>
      <w:divBdr>
        <w:top w:val="none" w:sz="0" w:space="0" w:color="auto"/>
        <w:left w:val="none" w:sz="0" w:space="0" w:color="auto"/>
        <w:bottom w:val="none" w:sz="0" w:space="0" w:color="auto"/>
        <w:right w:val="none" w:sz="0" w:space="0" w:color="auto"/>
      </w:divBdr>
    </w:div>
    <w:div w:id="1963461026">
      <w:bodyDiv w:val="1"/>
      <w:marLeft w:val="0"/>
      <w:marRight w:val="0"/>
      <w:marTop w:val="0"/>
      <w:marBottom w:val="0"/>
      <w:divBdr>
        <w:top w:val="none" w:sz="0" w:space="0" w:color="auto"/>
        <w:left w:val="none" w:sz="0" w:space="0" w:color="auto"/>
        <w:bottom w:val="none" w:sz="0" w:space="0" w:color="auto"/>
        <w:right w:val="none" w:sz="0" w:space="0" w:color="auto"/>
      </w:divBdr>
      <w:divsChild>
        <w:div w:id="1622809755">
          <w:marLeft w:val="0"/>
          <w:marRight w:val="0"/>
          <w:marTop w:val="0"/>
          <w:marBottom w:val="0"/>
          <w:divBdr>
            <w:top w:val="none" w:sz="0" w:space="0" w:color="auto"/>
            <w:left w:val="none" w:sz="0" w:space="0" w:color="auto"/>
            <w:bottom w:val="none" w:sz="0" w:space="0" w:color="auto"/>
            <w:right w:val="none" w:sz="0" w:space="0" w:color="auto"/>
          </w:divBdr>
          <w:divsChild>
            <w:div w:id="320820009">
              <w:marLeft w:val="0"/>
              <w:marRight w:val="0"/>
              <w:marTop w:val="0"/>
              <w:marBottom w:val="0"/>
              <w:divBdr>
                <w:top w:val="none" w:sz="0" w:space="0" w:color="auto"/>
                <w:left w:val="none" w:sz="0" w:space="0" w:color="auto"/>
                <w:bottom w:val="none" w:sz="0" w:space="0" w:color="auto"/>
                <w:right w:val="none" w:sz="0" w:space="0" w:color="auto"/>
              </w:divBdr>
              <w:divsChild>
                <w:div w:id="1935816631">
                  <w:marLeft w:val="0"/>
                  <w:marRight w:val="0"/>
                  <w:marTop w:val="0"/>
                  <w:marBottom w:val="0"/>
                  <w:divBdr>
                    <w:top w:val="single" w:sz="6" w:space="0" w:color="EEEEEE"/>
                    <w:left w:val="none" w:sz="0" w:space="0" w:color="auto"/>
                    <w:bottom w:val="none" w:sz="0" w:space="0" w:color="auto"/>
                    <w:right w:val="none" w:sz="0" w:space="0" w:color="auto"/>
                  </w:divBdr>
                  <w:divsChild>
                    <w:div w:id="1000347409">
                      <w:marLeft w:val="2325"/>
                      <w:marRight w:val="0"/>
                      <w:marTop w:val="0"/>
                      <w:marBottom w:val="0"/>
                      <w:divBdr>
                        <w:top w:val="none" w:sz="0" w:space="0" w:color="auto"/>
                        <w:left w:val="none" w:sz="0" w:space="0" w:color="auto"/>
                        <w:bottom w:val="none" w:sz="0" w:space="0" w:color="auto"/>
                        <w:right w:val="none" w:sz="0" w:space="0" w:color="auto"/>
                      </w:divBdr>
                      <w:divsChild>
                        <w:div w:id="463472679">
                          <w:marLeft w:val="0"/>
                          <w:marRight w:val="0"/>
                          <w:marTop w:val="0"/>
                          <w:marBottom w:val="0"/>
                          <w:divBdr>
                            <w:top w:val="none" w:sz="0" w:space="0" w:color="auto"/>
                            <w:left w:val="none" w:sz="0" w:space="0" w:color="auto"/>
                            <w:bottom w:val="none" w:sz="0" w:space="0" w:color="auto"/>
                            <w:right w:val="none" w:sz="0" w:space="0" w:color="auto"/>
                          </w:divBdr>
                          <w:divsChild>
                            <w:div w:id="1813449356">
                              <w:marLeft w:val="0"/>
                              <w:marRight w:val="0"/>
                              <w:marTop w:val="0"/>
                              <w:marBottom w:val="0"/>
                              <w:divBdr>
                                <w:top w:val="none" w:sz="0" w:space="0" w:color="auto"/>
                                <w:left w:val="none" w:sz="0" w:space="0" w:color="auto"/>
                                <w:bottom w:val="none" w:sz="0" w:space="0" w:color="auto"/>
                                <w:right w:val="none" w:sz="0" w:space="0" w:color="auto"/>
                              </w:divBdr>
                              <w:divsChild>
                                <w:div w:id="327056432">
                                  <w:marLeft w:val="0"/>
                                  <w:marRight w:val="0"/>
                                  <w:marTop w:val="0"/>
                                  <w:marBottom w:val="0"/>
                                  <w:divBdr>
                                    <w:top w:val="none" w:sz="0" w:space="0" w:color="auto"/>
                                    <w:left w:val="none" w:sz="0" w:space="0" w:color="auto"/>
                                    <w:bottom w:val="none" w:sz="0" w:space="0" w:color="auto"/>
                                    <w:right w:val="none" w:sz="0" w:space="0" w:color="auto"/>
                                  </w:divBdr>
                                  <w:divsChild>
                                    <w:div w:id="1523664314">
                                      <w:marLeft w:val="0"/>
                                      <w:marRight w:val="0"/>
                                      <w:marTop w:val="0"/>
                                      <w:marBottom w:val="0"/>
                                      <w:divBdr>
                                        <w:top w:val="none" w:sz="0" w:space="0" w:color="auto"/>
                                        <w:left w:val="none" w:sz="0" w:space="0" w:color="auto"/>
                                        <w:bottom w:val="none" w:sz="0" w:space="0" w:color="auto"/>
                                        <w:right w:val="none" w:sz="0" w:space="0" w:color="auto"/>
                                      </w:divBdr>
                                      <w:divsChild>
                                        <w:div w:id="1298562853">
                                          <w:marLeft w:val="0"/>
                                          <w:marRight w:val="0"/>
                                          <w:marTop w:val="0"/>
                                          <w:marBottom w:val="0"/>
                                          <w:divBdr>
                                            <w:top w:val="none" w:sz="0" w:space="0" w:color="auto"/>
                                            <w:left w:val="none" w:sz="0" w:space="0" w:color="auto"/>
                                            <w:bottom w:val="none" w:sz="0" w:space="0" w:color="auto"/>
                                            <w:right w:val="none" w:sz="0" w:space="0" w:color="auto"/>
                                          </w:divBdr>
                                          <w:divsChild>
                                            <w:div w:id="1547063694">
                                              <w:marLeft w:val="0"/>
                                              <w:marRight w:val="0"/>
                                              <w:marTop w:val="0"/>
                                              <w:marBottom w:val="0"/>
                                              <w:divBdr>
                                                <w:top w:val="none" w:sz="0" w:space="0" w:color="auto"/>
                                                <w:left w:val="none" w:sz="0" w:space="0" w:color="auto"/>
                                                <w:bottom w:val="none" w:sz="0" w:space="0" w:color="auto"/>
                                                <w:right w:val="none" w:sz="0" w:space="0" w:color="auto"/>
                                              </w:divBdr>
                                              <w:divsChild>
                                                <w:div w:id="992412214">
                                                  <w:marLeft w:val="0"/>
                                                  <w:marRight w:val="0"/>
                                                  <w:marTop w:val="0"/>
                                                  <w:marBottom w:val="0"/>
                                                  <w:divBdr>
                                                    <w:top w:val="none" w:sz="0" w:space="0" w:color="auto"/>
                                                    <w:left w:val="none" w:sz="0" w:space="0" w:color="auto"/>
                                                    <w:bottom w:val="none" w:sz="0" w:space="0" w:color="auto"/>
                                                    <w:right w:val="none" w:sz="0" w:space="0" w:color="auto"/>
                                                  </w:divBdr>
                                                  <w:divsChild>
                                                    <w:div w:id="657730400">
                                                      <w:marLeft w:val="0"/>
                                                      <w:marRight w:val="0"/>
                                                      <w:marTop w:val="0"/>
                                                      <w:marBottom w:val="0"/>
                                                      <w:divBdr>
                                                        <w:top w:val="none" w:sz="0" w:space="0" w:color="auto"/>
                                                        <w:left w:val="none" w:sz="0" w:space="0" w:color="auto"/>
                                                        <w:bottom w:val="none" w:sz="0" w:space="0" w:color="auto"/>
                                                        <w:right w:val="none" w:sz="0" w:space="0" w:color="auto"/>
                                                      </w:divBdr>
                                                      <w:divsChild>
                                                        <w:div w:id="625739067">
                                                          <w:marLeft w:val="15"/>
                                                          <w:marRight w:val="15"/>
                                                          <w:marTop w:val="15"/>
                                                          <w:marBottom w:val="15"/>
                                                          <w:divBdr>
                                                            <w:top w:val="none" w:sz="0" w:space="0" w:color="auto"/>
                                                            <w:left w:val="none" w:sz="0" w:space="0" w:color="auto"/>
                                                            <w:bottom w:val="none" w:sz="0" w:space="0" w:color="auto"/>
                                                            <w:right w:val="none" w:sz="0" w:space="0" w:color="auto"/>
                                                          </w:divBdr>
                                                          <w:divsChild>
                                                            <w:div w:id="173765514">
                                                              <w:marLeft w:val="0"/>
                                                              <w:marRight w:val="0"/>
                                                              <w:marTop w:val="0"/>
                                                              <w:marBottom w:val="200"/>
                                                              <w:divBdr>
                                                                <w:top w:val="none" w:sz="0" w:space="0" w:color="auto"/>
                                                                <w:left w:val="none" w:sz="0" w:space="0" w:color="auto"/>
                                                                <w:bottom w:val="none" w:sz="0" w:space="0" w:color="auto"/>
                                                                <w:right w:val="none" w:sz="0" w:space="0" w:color="auto"/>
                                                              </w:divBdr>
                                                              <w:divsChild>
                                                                <w:div w:id="1129711950">
                                                                  <w:marLeft w:val="0"/>
                                                                  <w:marRight w:val="0"/>
                                                                  <w:marTop w:val="0"/>
                                                                  <w:marBottom w:val="0"/>
                                                                  <w:divBdr>
                                                                    <w:top w:val="none" w:sz="0" w:space="0" w:color="auto"/>
                                                                    <w:left w:val="none" w:sz="0" w:space="0" w:color="auto"/>
                                                                    <w:bottom w:val="none" w:sz="0" w:space="0" w:color="auto"/>
                                                                    <w:right w:val="none" w:sz="0" w:space="0" w:color="auto"/>
                                                                  </w:divBdr>
                                                                </w:div>
                                                              </w:divsChild>
                                                            </w:div>
                                                            <w:div w:id="90094121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czmsr\Documents\Custom%20Office%20Templates\Press%20Release%20Template.dotx" TargetMode="External"/></Relationships>
</file>

<file path=word/theme/theme1.xml><?xml version="1.0" encoding="utf-8"?>
<a:theme xmlns:a="http://schemas.openxmlformats.org/drawingml/2006/main" name="InvescoTheme">
  <a:themeElements>
    <a:clrScheme name="INVESCO_COLORS_2012">
      <a:dk1>
        <a:sysClr val="windowText" lastClr="000000"/>
      </a:dk1>
      <a:lt1>
        <a:sysClr val="window" lastClr="FFFFFF"/>
      </a:lt1>
      <a:dk2>
        <a:srgbClr val="001A7B"/>
      </a:dk2>
      <a:lt2>
        <a:srgbClr val="E5E5E5"/>
      </a:lt2>
      <a:accent1>
        <a:srgbClr val="001A7B"/>
      </a:accent1>
      <a:accent2>
        <a:srgbClr val="009BFA"/>
      </a:accent2>
      <a:accent3>
        <a:srgbClr val="66C0FC"/>
      </a:accent3>
      <a:accent4>
        <a:srgbClr val="A000AF"/>
      </a:accent4>
      <a:accent5>
        <a:srgbClr val="E166BA"/>
      </a:accent5>
      <a:accent6>
        <a:srgbClr val="6423A0"/>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6347273DCA94583CE8164CE6286C7" ma:contentTypeVersion="13" ma:contentTypeDescription="Create a new document." ma:contentTypeScope="" ma:versionID="bb4c79adf9c6d739de53540b880651fe">
  <xsd:schema xmlns:xsd="http://www.w3.org/2001/XMLSchema" xmlns:xs="http://www.w3.org/2001/XMLSchema" xmlns:p="http://schemas.microsoft.com/office/2006/metadata/properties" xmlns:ns2="0ab2a1f5-4210-46fc-8f2c-c711373f8e7c" xmlns:ns3="60bb1e7a-28cd-4928-bc5f-6497650e9259" targetNamespace="http://schemas.microsoft.com/office/2006/metadata/properties" ma:root="true" ma:fieldsID="aede254dc4eb930c091a99f0ea74b3b4" ns2:_="" ns3:_="">
    <xsd:import namespace="0ab2a1f5-4210-46fc-8f2c-c711373f8e7c"/>
    <xsd:import namespace="60bb1e7a-28cd-4928-bc5f-6497650e92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2a1f5-4210-46fc-8f2c-c711373f8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e3d275-5df0-45f2-9190-266ccef0b1f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b1e7a-28cd-4928-bc5f-6497650e92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a8c58-93f4-4019-9465-bc6cf6156b8c}" ma:internalName="TaxCatchAll" ma:showField="CatchAllData" ma:web="60bb1e7a-28cd-4928-bc5f-6497650e92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0bb1e7a-28cd-4928-bc5f-6497650e9259">
      <UserInfo>
        <DisplayName>Hugh Fasken</DisplayName>
        <AccountId>60</AccountId>
        <AccountType/>
      </UserInfo>
      <UserInfo>
        <DisplayName>Kate Burns</DisplayName>
        <AccountId>73</AccountId>
        <AccountType/>
      </UserInfo>
    </SharedWithUsers>
    <TaxCatchAll xmlns="60bb1e7a-28cd-4928-bc5f-6497650e9259" xsi:nil="true"/>
    <lcf76f155ced4ddcb4097134ff3c332f xmlns="0ab2a1f5-4210-46fc-8f2c-c711373f8e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1234AD-B861-4124-8A94-24F1996B5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2a1f5-4210-46fc-8f2c-c711373f8e7c"/>
    <ds:schemaRef ds:uri="60bb1e7a-28cd-4928-bc5f-6497650e9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405B0-9E37-40FD-B9C7-47B4A456D902}">
  <ds:schemaRefs>
    <ds:schemaRef ds:uri="http://schemas.openxmlformats.org/officeDocument/2006/bibliography"/>
  </ds:schemaRefs>
</ds:datastoreItem>
</file>

<file path=customXml/itemProps3.xml><?xml version="1.0" encoding="utf-8"?>
<ds:datastoreItem xmlns:ds="http://schemas.openxmlformats.org/officeDocument/2006/customXml" ds:itemID="{FB85505A-BB0F-42D0-8544-127284B96918}">
  <ds:schemaRefs>
    <ds:schemaRef ds:uri="http://schemas.microsoft.com/sharepoint/v3/contenttype/forms"/>
  </ds:schemaRefs>
</ds:datastoreItem>
</file>

<file path=customXml/itemProps4.xml><?xml version="1.0" encoding="utf-8"?>
<ds:datastoreItem xmlns:ds="http://schemas.openxmlformats.org/officeDocument/2006/customXml" ds:itemID="{4667E7E3-48B3-42AE-9BEE-F997775E704D}">
  <ds:schemaRefs>
    <ds:schemaRef ds:uri="http://purl.org/dc/elements/1.1/"/>
    <ds:schemaRef ds:uri="http://schemas.microsoft.com/office/2006/metadata/properties"/>
    <ds:schemaRef ds:uri="0ab2a1f5-4210-46fc-8f2c-c711373f8e7c"/>
    <ds:schemaRef ds:uri="http://schemas.openxmlformats.org/package/2006/metadata/core-properties"/>
    <ds:schemaRef ds:uri="http://purl.org/dc/terms/"/>
    <ds:schemaRef ds:uri="60bb1e7a-28cd-4928-bc5f-6497650e9259"/>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c73bf3ef-87e9-48e0-ac85-9c723e6cca39}" enabled="0" method="" siteId="{c73bf3ef-87e9-48e0-ac85-9c723e6cca39}" removed="1"/>
</clbl:labelList>
</file>

<file path=docProps/app.xml><?xml version="1.0" encoding="utf-8"?>
<Properties xmlns="http://schemas.openxmlformats.org/officeDocument/2006/extended-properties" xmlns:vt="http://schemas.openxmlformats.org/officeDocument/2006/docPropsVTypes">
  <Template>Press Release Template</Template>
  <TotalTime>0</TotalTime>
  <Pages>2</Pages>
  <Words>849</Words>
  <Characters>5572</Characters>
  <Application>Microsoft Office Word</Application>
  <DocSecurity>0</DocSecurity>
  <Lines>101</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Invesco</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Kaczmarek, Samantha</dc:creator>
  <cp:lastModifiedBy>Grund, Evelyn</cp:lastModifiedBy>
  <cp:revision>5</cp:revision>
  <cp:lastPrinted>2021-05-14T12:45:00Z</cp:lastPrinted>
  <dcterms:created xsi:type="dcterms:W3CDTF">2023-11-20T11:16:00Z</dcterms:created>
  <dcterms:modified xsi:type="dcterms:W3CDTF">2023-12-12T18:03:00Z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0x01010009C6347273DCA94583CE8164CE6286C7</vt:lpwstr>
  </property>
  <property fmtid="{D5CDD505-2E9C-101B-9397-08002B2CF9AE}" pid="3" name="Order">
    <vt:r8>28400</vt:r8>
  </property>
  <property fmtid="{D5CDD505-2E9C-101B-9397-08002B2CF9AE}" pid="4" name="MediaServiceImageTags">
    <vt:lpwstr/>
  </property>
</Properties>
</file>