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1333"/>
        <w:tblW w:w="9072" w:type="dxa"/>
        <w:tblBorders>
          <w:top w:val="single" w:sz="4" w:space="0" w:color="auto"/>
        </w:tblBorders>
        <w:tblLayout w:type="fixed"/>
        <w:tblCellMar>
          <w:left w:w="0" w:type="dxa"/>
          <w:right w:w="0" w:type="dxa"/>
        </w:tblCellMar>
        <w:tblLook w:val="01E0" w:firstRow="1" w:lastRow="1" w:firstColumn="1" w:lastColumn="1" w:noHBand="0" w:noVBand="0"/>
      </w:tblPr>
      <w:tblGrid>
        <w:gridCol w:w="9072"/>
      </w:tblGrid>
      <w:tr w:rsidR="00DF6FE8" w:rsidRPr="00DF382C" w14:paraId="3521961B" w14:textId="77777777" w:rsidTr="00DF6FE8">
        <w:trPr>
          <w:trHeight w:hRule="exact" w:val="993"/>
        </w:trPr>
        <w:tc>
          <w:tcPr>
            <w:tcW w:w="9072" w:type="dxa"/>
            <w:tcBorders>
              <w:bottom w:val="single" w:sz="4" w:space="0" w:color="auto"/>
            </w:tcBorders>
            <w:tcMar>
              <w:top w:w="28" w:type="dxa"/>
            </w:tcMar>
          </w:tcPr>
          <w:p w14:paraId="515D8843" w14:textId="77777777" w:rsidR="00DF6FE8" w:rsidRPr="00DF382C" w:rsidRDefault="00DF6FE8" w:rsidP="00DF6FE8">
            <w:pPr>
              <w:pStyle w:val="Heading"/>
              <w:ind w:right="-706"/>
              <w:rPr>
                <w:rFonts w:asciiTheme="majorHAnsi" w:hAnsiTheme="majorHAnsi"/>
                <w:color w:val="FF0000"/>
                <w:sz w:val="22"/>
                <w:lang w:val="en-CA"/>
              </w:rPr>
            </w:pPr>
            <w:r w:rsidRPr="00DF382C">
              <w:rPr>
                <w:rFonts w:asciiTheme="majorHAnsi" w:hAnsiTheme="majorHAnsi"/>
                <w:sz w:val="22"/>
                <w:lang w:val="en-CA"/>
              </w:rPr>
              <w:t>Press Release</w:t>
            </w:r>
          </w:p>
          <w:p w14:paraId="0C415A0B" w14:textId="77777777" w:rsidR="00DF6FE8" w:rsidRDefault="00DF6FE8" w:rsidP="00DF6FE8">
            <w:pPr>
              <w:pStyle w:val="Heading"/>
              <w:ind w:right="-706"/>
              <w:rPr>
                <w:rFonts w:asciiTheme="majorHAnsi" w:hAnsiTheme="majorHAnsi" w:cstheme="majorHAnsi"/>
                <w:b w:val="0"/>
                <w:color w:val="000000"/>
                <w:sz w:val="22"/>
                <w:lang w:val="en-CA"/>
              </w:rPr>
            </w:pPr>
            <w:r w:rsidRPr="00DF382C">
              <w:rPr>
                <w:rFonts w:asciiTheme="majorHAnsi" w:hAnsiTheme="majorHAnsi"/>
                <w:b w:val="0"/>
                <w:color w:val="000000"/>
                <w:sz w:val="22"/>
                <w:lang w:val="en-CA"/>
              </w:rPr>
              <w:t>For immediate release</w:t>
            </w:r>
            <w:r w:rsidRPr="00DF382C">
              <w:rPr>
                <w:rFonts w:asciiTheme="majorHAnsi" w:hAnsiTheme="majorHAnsi" w:cstheme="majorHAnsi"/>
                <w:b w:val="0"/>
                <w:color w:val="000000"/>
                <w:sz w:val="22"/>
                <w:lang w:val="en-CA"/>
              </w:rPr>
              <w:t xml:space="preserve"> </w:t>
            </w:r>
          </w:p>
          <w:p w14:paraId="42281A75" w14:textId="77777777" w:rsidR="00DF6FE8" w:rsidRDefault="00DF6FE8" w:rsidP="00DF6FE8">
            <w:pPr>
              <w:pStyle w:val="Heading"/>
              <w:ind w:right="-706"/>
              <w:rPr>
                <w:rFonts w:asciiTheme="majorHAnsi" w:hAnsiTheme="majorHAnsi" w:cstheme="majorHAnsi"/>
                <w:b w:val="0"/>
                <w:color w:val="000000"/>
                <w:sz w:val="22"/>
                <w:lang w:val="en-CA"/>
              </w:rPr>
            </w:pPr>
            <w:r>
              <w:rPr>
                <w:rFonts w:asciiTheme="majorHAnsi" w:hAnsiTheme="majorHAnsi" w:cstheme="majorHAnsi"/>
                <w:b w:val="0"/>
                <w:color w:val="000000"/>
                <w:sz w:val="22"/>
                <w:lang w:val="en-CA"/>
              </w:rPr>
              <w:t>FOR TRADE USE ONLY</w:t>
            </w:r>
          </w:p>
          <w:p w14:paraId="178BD8C4" w14:textId="77777777" w:rsidR="00DF6FE8" w:rsidRDefault="00DF6FE8" w:rsidP="00DF6FE8">
            <w:pPr>
              <w:pStyle w:val="Heading"/>
              <w:ind w:right="-706"/>
              <w:rPr>
                <w:rFonts w:asciiTheme="majorHAnsi" w:hAnsiTheme="majorHAnsi" w:cstheme="majorHAnsi"/>
                <w:b w:val="0"/>
                <w:color w:val="000000"/>
                <w:sz w:val="22"/>
                <w:lang w:val="en-CA"/>
              </w:rPr>
            </w:pPr>
          </w:p>
          <w:p w14:paraId="6B079E02" w14:textId="77777777" w:rsidR="00DF6FE8" w:rsidRDefault="00DF6FE8" w:rsidP="00DF6FE8">
            <w:pPr>
              <w:pStyle w:val="Heading"/>
              <w:ind w:right="-706"/>
              <w:rPr>
                <w:rFonts w:asciiTheme="majorHAnsi" w:hAnsiTheme="majorHAnsi" w:cstheme="majorHAnsi"/>
                <w:b w:val="0"/>
                <w:color w:val="000000"/>
                <w:sz w:val="22"/>
                <w:lang w:val="en-CA"/>
              </w:rPr>
            </w:pPr>
          </w:p>
          <w:p w14:paraId="1E45A585" w14:textId="77777777" w:rsidR="00DF6FE8" w:rsidRDefault="00DF6FE8" w:rsidP="00DF6FE8">
            <w:pPr>
              <w:pStyle w:val="Heading"/>
              <w:ind w:right="-706"/>
              <w:rPr>
                <w:rFonts w:asciiTheme="majorHAnsi" w:hAnsiTheme="majorHAnsi" w:cstheme="majorHAnsi"/>
                <w:b w:val="0"/>
                <w:color w:val="000000"/>
                <w:sz w:val="22"/>
                <w:lang w:val="en-CA"/>
              </w:rPr>
            </w:pPr>
          </w:p>
          <w:p w14:paraId="70EB9D48" w14:textId="77777777" w:rsidR="00DF6FE8" w:rsidRDefault="00DF6FE8" w:rsidP="00DF6FE8">
            <w:pPr>
              <w:pStyle w:val="Heading"/>
              <w:ind w:right="-706"/>
              <w:rPr>
                <w:rFonts w:asciiTheme="majorHAnsi" w:hAnsiTheme="majorHAnsi" w:cstheme="majorHAnsi"/>
                <w:b w:val="0"/>
                <w:color w:val="000000"/>
                <w:sz w:val="22"/>
                <w:lang w:val="en-CA"/>
              </w:rPr>
            </w:pPr>
          </w:p>
          <w:p w14:paraId="19FDB551" w14:textId="77777777" w:rsidR="00DF6FE8" w:rsidRPr="00DF382C" w:rsidRDefault="00DF6FE8" w:rsidP="00DF6FE8">
            <w:pPr>
              <w:pStyle w:val="Heading"/>
              <w:ind w:right="-706"/>
              <w:rPr>
                <w:rFonts w:asciiTheme="majorHAnsi" w:hAnsiTheme="majorHAnsi" w:cstheme="majorHAnsi"/>
                <w:b w:val="0"/>
                <w:sz w:val="22"/>
                <w:lang w:val="en-CA"/>
              </w:rPr>
            </w:pPr>
          </w:p>
        </w:tc>
      </w:tr>
      <w:tr w:rsidR="00DF6FE8" w:rsidRPr="00DF382C" w14:paraId="5C196EDE" w14:textId="77777777" w:rsidTr="00DF6FE8">
        <w:trPr>
          <w:trHeight w:val="961"/>
        </w:trPr>
        <w:tc>
          <w:tcPr>
            <w:tcW w:w="9072" w:type="dxa"/>
            <w:tcBorders>
              <w:top w:val="single" w:sz="4" w:space="0" w:color="auto"/>
            </w:tcBorders>
            <w:tcMar>
              <w:top w:w="28" w:type="dxa"/>
            </w:tcMar>
          </w:tcPr>
          <w:p w14:paraId="690F6E22" w14:textId="3FF49447" w:rsidR="00DF6FE8" w:rsidRDefault="000E388A" w:rsidP="00DF6FE8">
            <w:pPr>
              <w:spacing w:before="100" w:beforeAutospacing="1" w:after="100" w:afterAutospacing="1" w:line="240" w:lineRule="auto"/>
              <w:outlineLvl w:val="0"/>
            </w:pPr>
            <w:r w:rsidRPr="00DF6FE8">
              <w:rPr>
                <w:rFonts w:asciiTheme="majorHAnsi" w:hAnsiTheme="majorHAnsi" w:cstheme="majorHAnsi"/>
                <w:b/>
                <w:sz w:val="32"/>
                <w:szCs w:val="32"/>
                <w:lang w:val="en-CA"/>
              </w:rPr>
              <w:t>Invesco Real Estate</w:t>
            </w:r>
            <w:r w:rsidRPr="00DF6FE8" w:rsidDel="000E388A">
              <w:rPr>
                <w:rFonts w:asciiTheme="majorHAnsi" w:hAnsiTheme="majorHAnsi" w:cstheme="majorHAnsi"/>
                <w:b/>
                <w:sz w:val="32"/>
                <w:szCs w:val="32"/>
                <w:lang w:val="en-CA"/>
              </w:rPr>
              <w:t xml:space="preserve"> </w:t>
            </w:r>
            <w:r w:rsidR="00B105CE">
              <w:rPr>
                <w:rFonts w:asciiTheme="majorHAnsi" w:hAnsiTheme="majorHAnsi" w:cstheme="majorHAnsi"/>
                <w:b/>
                <w:sz w:val="32"/>
                <w:szCs w:val="32"/>
                <w:lang w:val="en-CA"/>
              </w:rPr>
              <w:t>and</w:t>
            </w:r>
            <w:r w:rsidRPr="00DF6FE8">
              <w:rPr>
                <w:rFonts w:asciiTheme="majorHAnsi" w:hAnsiTheme="majorHAnsi" w:cstheme="majorHAnsi"/>
                <w:b/>
                <w:sz w:val="32"/>
                <w:szCs w:val="32"/>
                <w:lang w:val="en-CA"/>
              </w:rPr>
              <w:t xml:space="preserve"> Henley</w:t>
            </w:r>
            <w:r>
              <w:rPr>
                <w:rFonts w:asciiTheme="majorHAnsi" w:hAnsiTheme="majorHAnsi" w:cstheme="majorHAnsi"/>
                <w:b/>
                <w:sz w:val="32"/>
                <w:szCs w:val="32"/>
                <w:lang w:val="en-CA"/>
              </w:rPr>
              <w:t xml:space="preserve"> Investment Management </w:t>
            </w:r>
            <w:r w:rsidR="00DF6FE8" w:rsidRPr="00DF6FE8">
              <w:rPr>
                <w:rFonts w:asciiTheme="majorHAnsi" w:hAnsiTheme="majorHAnsi" w:cstheme="majorHAnsi"/>
                <w:b/>
                <w:sz w:val="32"/>
                <w:szCs w:val="32"/>
                <w:lang w:val="en-CA"/>
              </w:rPr>
              <w:t xml:space="preserve">acquire </w:t>
            </w:r>
            <w:r w:rsidR="009F31EB">
              <w:rPr>
                <w:rFonts w:asciiTheme="majorHAnsi" w:hAnsiTheme="majorHAnsi" w:cstheme="majorHAnsi"/>
                <w:b/>
                <w:sz w:val="32"/>
                <w:szCs w:val="32"/>
                <w:lang w:val="en-CA"/>
              </w:rPr>
              <w:t>Grade A</w:t>
            </w:r>
            <w:r w:rsidR="00DF6FE8" w:rsidRPr="00DF6FE8">
              <w:rPr>
                <w:rFonts w:asciiTheme="majorHAnsi" w:hAnsiTheme="majorHAnsi" w:cstheme="majorHAnsi"/>
                <w:b/>
                <w:sz w:val="32"/>
                <w:szCs w:val="32"/>
                <w:lang w:val="en-CA"/>
              </w:rPr>
              <w:t xml:space="preserve"> office building in Amsterdam</w:t>
            </w:r>
            <w:r w:rsidR="00DF6FE8">
              <w:t xml:space="preserve"> </w:t>
            </w:r>
          </w:p>
          <w:p w14:paraId="64884DB1" w14:textId="70626B3A" w:rsidR="00DF6FE8" w:rsidRPr="0078084A" w:rsidRDefault="00DF6FE8" w:rsidP="00DF6FE8">
            <w:pPr>
              <w:spacing w:before="100" w:beforeAutospacing="1" w:after="100" w:afterAutospacing="1" w:line="240" w:lineRule="auto"/>
              <w:outlineLvl w:val="0"/>
              <w:rPr>
                <w:rFonts w:asciiTheme="majorHAnsi" w:hAnsiTheme="majorHAnsi" w:cstheme="majorHAnsi"/>
                <w:b/>
                <w:sz w:val="32"/>
                <w:szCs w:val="32"/>
                <w:lang w:val="en-CA"/>
              </w:rPr>
            </w:pPr>
          </w:p>
        </w:tc>
      </w:tr>
    </w:tbl>
    <w:p w14:paraId="3AF3B565" w14:textId="3E9FCABD" w:rsidR="00E74851" w:rsidRDefault="000806A2" w:rsidP="00E74851">
      <w:pPr>
        <w:spacing w:after="160" w:line="360" w:lineRule="auto"/>
        <w:jc w:val="both"/>
        <w:rPr>
          <w:rFonts w:cs="Arial"/>
          <w:sz w:val="20"/>
          <w:lang w:val="en-US"/>
        </w:rPr>
      </w:pPr>
      <w:r w:rsidRPr="00BA70C9">
        <w:rPr>
          <w:rFonts w:cs="Arial"/>
          <w:b/>
          <w:bCs/>
          <w:sz w:val="20"/>
        </w:rPr>
        <w:t>LONDON</w:t>
      </w:r>
      <w:r w:rsidR="00834478" w:rsidRPr="00BA70C9">
        <w:rPr>
          <w:rFonts w:cs="Arial"/>
          <w:b/>
          <w:bCs/>
          <w:sz w:val="20"/>
        </w:rPr>
        <w:t xml:space="preserve">, </w:t>
      </w:r>
      <w:r w:rsidR="00B04B33">
        <w:rPr>
          <w:rFonts w:cs="Arial"/>
          <w:b/>
          <w:bCs/>
          <w:sz w:val="20"/>
        </w:rPr>
        <w:t xml:space="preserve">12 </w:t>
      </w:r>
      <w:r w:rsidR="00C0411A">
        <w:rPr>
          <w:rFonts w:cs="Arial"/>
          <w:b/>
          <w:bCs/>
          <w:sz w:val="20"/>
        </w:rPr>
        <w:t>January</w:t>
      </w:r>
      <w:r w:rsidR="00DC5128">
        <w:rPr>
          <w:rFonts w:cs="Arial"/>
          <w:b/>
          <w:bCs/>
          <w:sz w:val="20"/>
        </w:rPr>
        <w:t xml:space="preserve"> </w:t>
      </w:r>
      <w:r w:rsidR="00B04DDF" w:rsidRPr="000C3FAC">
        <w:rPr>
          <w:rFonts w:cs="Arial"/>
          <w:b/>
          <w:bCs/>
          <w:sz w:val="20"/>
          <w:lang w:val="en-US"/>
        </w:rPr>
        <w:t>202</w:t>
      </w:r>
      <w:r w:rsidR="00C0411A">
        <w:rPr>
          <w:rFonts w:cs="Arial"/>
          <w:b/>
          <w:bCs/>
          <w:sz w:val="20"/>
          <w:lang w:val="en-US"/>
        </w:rPr>
        <w:t>3</w:t>
      </w:r>
      <w:r w:rsidR="00B04DDF" w:rsidRPr="00B04DDF">
        <w:rPr>
          <w:rFonts w:cs="Arial"/>
          <w:sz w:val="20"/>
          <w:lang w:val="en-US"/>
        </w:rPr>
        <w:t xml:space="preserve"> –</w:t>
      </w:r>
      <w:r w:rsidR="00E74851" w:rsidRPr="00B04DDF">
        <w:rPr>
          <w:rFonts w:cs="Arial"/>
          <w:sz w:val="20"/>
          <w:lang w:val="en-US"/>
        </w:rPr>
        <w:t xml:space="preserve"> Invesco Real Estate</w:t>
      </w:r>
      <w:r w:rsidR="00E74851">
        <w:rPr>
          <w:rFonts w:cs="Arial"/>
          <w:sz w:val="20"/>
          <w:lang w:val="en-US"/>
        </w:rPr>
        <w:t xml:space="preserve"> (Invesco)</w:t>
      </w:r>
      <w:r w:rsidR="00E74851" w:rsidRPr="00B04DDF">
        <w:rPr>
          <w:rFonts w:cs="Arial"/>
          <w:sz w:val="20"/>
          <w:lang w:val="en-US"/>
        </w:rPr>
        <w:t xml:space="preserve">, the </w:t>
      </w:r>
      <w:r w:rsidR="00E74851">
        <w:rPr>
          <w:rFonts w:cs="Arial"/>
          <w:sz w:val="20"/>
          <w:lang w:val="en-US"/>
        </w:rPr>
        <w:t>US$</w:t>
      </w:r>
      <w:r w:rsidR="00B105CE">
        <w:rPr>
          <w:rFonts w:cs="Arial"/>
          <w:sz w:val="20"/>
          <w:lang w:val="en-US"/>
        </w:rPr>
        <w:t>90</w:t>
      </w:r>
      <w:r w:rsidR="00E74851">
        <w:rPr>
          <w:rFonts w:cs="Arial"/>
          <w:sz w:val="20"/>
          <w:lang w:val="en-US"/>
        </w:rPr>
        <w:t xml:space="preserve">bn </w:t>
      </w:r>
      <w:r w:rsidR="00E74851" w:rsidRPr="00B04DDF">
        <w:rPr>
          <w:rFonts w:cs="Arial"/>
          <w:sz w:val="20"/>
          <w:lang w:val="en-US"/>
        </w:rPr>
        <w:t xml:space="preserve">global real estate investment business of Invesco Ltd. (NYSE: IVZ), </w:t>
      </w:r>
      <w:r w:rsidR="00B105CE">
        <w:rPr>
          <w:rFonts w:cs="Arial"/>
          <w:sz w:val="20"/>
          <w:lang w:val="en-US"/>
        </w:rPr>
        <w:t xml:space="preserve">and </w:t>
      </w:r>
      <w:r w:rsidR="00DF6FE8" w:rsidRPr="00DF6FE8">
        <w:rPr>
          <w:rFonts w:cs="Arial"/>
          <w:sz w:val="20"/>
          <w:lang w:val="en-US"/>
        </w:rPr>
        <w:t>Henley Investment Management (“Henley”), the international investment and fund management firm</w:t>
      </w:r>
      <w:r w:rsidR="00DF6FE8">
        <w:rPr>
          <w:rFonts w:cs="Arial"/>
          <w:sz w:val="20"/>
          <w:lang w:val="en-US"/>
        </w:rPr>
        <w:t xml:space="preserve"> </w:t>
      </w:r>
      <w:r w:rsidR="00DF6FE8" w:rsidRPr="00DF6FE8">
        <w:rPr>
          <w:rFonts w:cs="Arial"/>
          <w:sz w:val="20"/>
          <w:lang w:val="en-US"/>
        </w:rPr>
        <w:t xml:space="preserve">with a focus on private equity real estate, </w:t>
      </w:r>
      <w:r w:rsidR="00B105CE">
        <w:rPr>
          <w:rFonts w:cs="Arial"/>
          <w:sz w:val="20"/>
          <w:lang w:val="en-US"/>
        </w:rPr>
        <w:t xml:space="preserve">today announces that they have acquired </w:t>
      </w:r>
      <w:r w:rsidR="00B105CE" w:rsidRPr="00DF6FE8">
        <w:rPr>
          <w:rFonts w:cs="Arial"/>
          <w:sz w:val="20"/>
          <w:lang w:val="en-US"/>
        </w:rPr>
        <w:t xml:space="preserve">in partnership </w:t>
      </w:r>
      <w:r w:rsidR="00DF6FE8" w:rsidRPr="00DF6FE8">
        <w:rPr>
          <w:rFonts w:cs="Arial"/>
          <w:sz w:val="20"/>
          <w:lang w:val="en-US"/>
        </w:rPr>
        <w:t>a prime office building in the heart of Amsterdam.</w:t>
      </w:r>
      <w:r w:rsidR="00E74851">
        <w:rPr>
          <w:rFonts w:cs="Arial"/>
          <w:sz w:val="20"/>
          <w:lang w:val="en-US"/>
        </w:rPr>
        <w:t xml:space="preserve"> The asset was acquired on behalf of Invesco’s European value-add </w:t>
      </w:r>
      <w:r w:rsidR="00024DAA">
        <w:rPr>
          <w:rFonts w:cs="Arial"/>
          <w:sz w:val="20"/>
          <w:lang w:val="en-US"/>
        </w:rPr>
        <w:t>strategy</w:t>
      </w:r>
      <w:r w:rsidR="00F2057E">
        <w:rPr>
          <w:rFonts w:cs="Arial"/>
          <w:sz w:val="20"/>
          <w:lang w:val="en-US"/>
        </w:rPr>
        <w:t xml:space="preserve"> and funds managed by Henley</w:t>
      </w:r>
      <w:r w:rsidR="00024DAA">
        <w:rPr>
          <w:rFonts w:cs="Arial"/>
          <w:sz w:val="20"/>
          <w:lang w:val="en-US"/>
        </w:rPr>
        <w:t>.</w:t>
      </w:r>
    </w:p>
    <w:p w14:paraId="32256CA8" w14:textId="27D9A48C" w:rsidR="00DF6FE8" w:rsidRPr="00DF6FE8" w:rsidRDefault="00DF6FE8" w:rsidP="00E74851">
      <w:pPr>
        <w:spacing w:after="160" w:line="360" w:lineRule="auto"/>
        <w:jc w:val="both"/>
        <w:rPr>
          <w:rFonts w:cs="Arial"/>
          <w:sz w:val="20"/>
          <w:lang w:val="en-US"/>
        </w:rPr>
      </w:pPr>
      <w:r>
        <w:rPr>
          <w:rFonts w:cs="Arial"/>
          <w:sz w:val="20"/>
          <w:lang w:val="en-US"/>
        </w:rPr>
        <w:t xml:space="preserve">The c. </w:t>
      </w:r>
      <w:r w:rsidRPr="00DF6FE8">
        <w:rPr>
          <w:rFonts w:cs="Arial"/>
          <w:sz w:val="20"/>
          <w:lang w:val="en-US"/>
        </w:rPr>
        <w:t xml:space="preserve">5,270 square metre office building located at Rembrandtplein in the historic city centre, </w:t>
      </w:r>
      <w:r>
        <w:rPr>
          <w:rFonts w:cs="Arial"/>
          <w:sz w:val="20"/>
          <w:lang w:val="en-US"/>
        </w:rPr>
        <w:t>was sold by</w:t>
      </w:r>
      <w:r w:rsidRPr="00DF6FE8">
        <w:rPr>
          <w:rFonts w:cs="Arial"/>
          <w:sz w:val="20"/>
          <w:lang w:val="en-US"/>
        </w:rPr>
        <w:t xml:space="preserve"> funds managed by Abrdn</w:t>
      </w:r>
      <w:r>
        <w:rPr>
          <w:rFonts w:cs="Arial"/>
          <w:sz w:val="20"/>
          <w:lang w:val="en-US"/>
        </w:rPr>
        <w:t xml:space="preserve"> and</w:t>
      </w:r>
      <w:r w:rsidR="00B105CE">
        <w:rPr>
          <w:rFonts w:cs="Arial"/>
          <w:sz w:val="20"/>
          <w:lang w:val="en-US"/>
        </w:rPr>
        <w:t xml:space="preserve"> </w:t>
      </w:r>
      <w:r>
        <w:rPr>
          <w:rFonts w:cs="Arial"/>
          <w:sz w:val="20"/>
          <w:lang w:val="en-US"/>
        </w:rPr>
        <w:t>t</w:t>
      </w:r>
      <w:r w:rsidRPr="00DF6FE8">
        <w:rPr>
          <w:rFonts w:cs="Arial"/>
          <w:sz w:val="20"/>
          <w:lang w:val="en-US"/>
        </w:rPr>
        <w:t xml:space="preserve">he acquisition completed in late December 2022. </w:t>
      </w:r>
    </w:p>
    <w:p w14:paraId="321CC9E2" w14:textId="1CE38344" w:rsidR="00DF6FE8" w:rsidRPr="00DF6FE8" w:rsidRDefault="00DF6FE8" w:rsidP="00E74851">
      <w:pPr>
        <w:spacing w:after="160" w:line="360" w:lineRule="auto"/>
        <w:jc w:val="both"/>
        <w:rPr>
          <w:rFonts w:cs="Arial"/>
          <w:sz w:val="20"/>
          <w:lang w:val="en-US"/>
        </w:rPr>
      </w:pPr>
      <w:r w:rsidRPr="00DF6FE8">
        <w:rPr>
          <w:rFonts w:cs="Arial"/>
          <w:sz w:val="20"/>
          <w:lang w:val="en-US"/>
        </w:rPr>
        <w:t xml:space="preserve">The building, marketed as “Vector House”, is currently fully let to </w:t>
      </w:r>
      <w:r>
        <w:rPr>
          <w:rFonts w:cs="Arial"/>
          <w:sz w:val="20"/>
          <w:lang w:val="en-US"/>
        </w:rPr>
        <w:t>the</w:t>
      </w:r>
      <w:r w:rsidRPr="00DF6FE8">
        <w:rPr>
          <w:rFonts w:cs="Arial"/>
          <w:sz w:val="20"/>
          <w:lang w:val="en-US"/>
        </w:rPr>
        <w:t xml:space="preserve"> single tenant Booking.com</w:t>
      </w:r>
      <w:r>
        <w:rPr>
          <w:rFonts w:cs="Arial"/>
          <w:sz w:val="20"/>
          <w:lang w:val="en-US"/>
        </w:rPr>
        <w:t>,</w:t>
      </w:r>
      <w:r w:rsidR="00B105CE">
        <w:rPr>
          <w:rFonts w:cs="Arial"/>
          <w:sz w:val="20"/>
          <w:lang w:val="en-US"/>
        </w:rPr>
        <w:t xml:space="preserve"> </w:t>
      </w:r>
      <w:r w:rsidR="00E74851">
        <w:rPr>
          <w:rFonts w:cs="Arial"/>
          <w:sz w:val="20"/>
          <w:lang w:val="en-US"/>
        </w:rPr>
        <w:t xml:space="preserve">one of the largest online travel agencies, </w:t>
      </w:r>
      <w:r w:rsidRPr="00DF6FE8">
        <w:rPr>
          <w:rFonts w:cs="Arial"/>
          <w:sz w:val="20"/>
          <w:lang w:val="en-US"/>
        </w:rPr>
        <w:t xml:space="preserve">occupying </w:t>
      </w:r>
      <w:proofErr w:type="gramStart"/>
      <w:r w:rsidRPr="00DF6FE8">
        <w:rPr>
          <w:rFonts w:cs="Arial"/>
          <w:sz w:val="20"/>
          <w:lang w:val="en-US"/>
        </w:rPr>
        <w:t>all of</w:t>
      </w:r>
      <w:proofErr w:type="gramEnd"/>
      <w:r w:rsidRPr="00DF6FE8">
        <w:rPr>
          <w:rFonts w:cs="Arial"/>
          <w:sz w:val="20"/>
          <w:lang w:val="en-US"/>
        </w:rPr>
        <w:t xml:space="preserve"> the office space of the seven-storey building. In addition to flexible floorplates of up to 1,000 square metres, which are uniquely large for the historic city centre, the building also boasts a private courtyard garden, several outdoor terraces and ample natural daylight thanks to its prime corner location.</w:t>
      </w:r>
      <w:r>
        <w:rPr>
          <w:rFonts w:cs="Arial"/>
          <w:sz w:val="20"/>
          <w:lang w:val="en-US"/>
        </w:rPr>
        <w:t xml:space="preserve"> </w:t>
      </w:r>
    </w:p>
    <w:p w14:paraId="1579A424" w14:textId="348CD33D" w:rsidR="00DF6FE8" w:rsidRDefault="00DF6FE8" w:rsidP="00DF6FE8">
      <w:pPr>
        <w:spacing w:after="160" w:line="360" w:lineRule="auto"/>
        <w:rPr>
          <w:rFonts w:cs="Arial"/>
          <w:sz w:val="20"/>
          <w:lang w:val="en-US"/>
        </w:rPr>
      </w:pPr>
      <w:r w:rsidRPr="00DF6FE8">
        <w:rPr>
          <w:rFonts w:cs="Arial"/>
          <w:sz w:val="20"/>
          <w:lang w:val="en-US"/>
        </w:rPr>
        <w:t>Invesco and Henley plan to reposition the building, enhancing its already strong features by upgrading it to meet modern workplace design requirements and enhanced sustainability credentials</w:t>
      </w:r>
      <w:r w:rsidR="00E74851">
        <w:rPr>
          <w:rFonts w:cs="Arial"/>
          <w:sz w:val="20"/>
          <w:lang w:val="en-US"/>
        </w:rPr>
        <w:t xml:space="preserve"> of the EPC A rat</w:t>
      </w:r>
      <w:r w:rsidR="00EC3263">
        <w:rPr>
          <w:rFonts w:cs="Arial"/>
          <w:sz w:val="20"/>
          <w:lang w:val="en-US"/>
        </w:rPr>
        <w:t>ed</w:t>
      </w:r>
      <w:r w:rsidR="00E74851">
        <w:rPr>
          <w:rFonts w:cs="Arial"/>
          <w:sz w:val="20"/>
          <w:lang w:val="en-US"/>
        </w:rPr>
        <w:t xml:space="preserve"> building. </w:t>
      </w:r>
      <w:r w:rsidRPr="00DF6FE8">
        <w:rPr>
          <w:rFonts w:cs="Arial"/>
          <w:sz w:val="20"/>
          <w:lang w:val="en-US"/>
        </w:rPr>
        <w:t xml:space="preserve"> </w:t>
      </w:r>
    </w:p>
    <w:p w14:paraId="7FB9F4A8" w14:textId="6809E798" w:rsidR="00B105CE" w:rsidRPr="00DF6FE8" w:rsidRDefault="00B105CE" w:rsidP="00B105CE">
      <w:pPr>
        <w:spacing w:after="160" w:line="360" w:lineRule="auto"/>
        <w:rPr>
          <w:rFonts w:cs="Arial"/>
          <w:sz w:val="20"/>
          <w:lang w:val="en-US"/>
        </w:rPr>
      </w:pPr>
      <w:r w:rsidRPr="00DF6FE8">
        <w:rPr>
          <w:rFonts w:cs="Arial"/>
          <w:sz w:val="20"/>
          <w:lang w:val="en-US"/>
        </w:rPr>
        <w:t>Justin Meissel, Chief Investment Officer and Managing Director Europe, Henley, said: “This building represents a perfect fit for our impact-led, value-add investing strategy. Vector House is already a high-quality building in a prime location, within a growing, dynamic gateway city. Compared to post-GFC, Amsterdam is benefitting from favourable supply-demand dynamics, with supply further constrained by limited development of large-scale grade A space in the city centre, and Dutch energy-efficiency requirements.</w:t>
      </w:r>
    </w:p>
    <w:p w14:paraId="1BEBBF7A" w14:textId="4D78D571" w:rsidR="00B105CE" w:rsidRPr="00DF6FE8" w:rsidRDefault="00B105CE" w:rsidP="00B105CE">
      <w:pPr>
        <w:spacing w:after="160" w:line="360" w:lineRule="auto"/>
        <w:rPr>
          <w:rFonts w:cs="Arial"/>
          <w:sz w:val="20"/>
          <w:lang w:val="en-US"/>
        </w:rPr>
      </w:pPr>
      <w:r w:rsidRPr="00DF6FE8">
        <w:rPr>
          <w:rFonts w:cs="Arial"/>
          <w:sz w:val="20"/>
          <w:lang w:val="en-US"/>
        </w:rPr>
        <w:t xml:space="preserve">“Following our planned refurbishment program, </w:t>
      </w:r>
      <w:r w:rsidR="00024DAA">
        <w:rPr>
          <w:rFonts w:cs="Arial"/>
          <w:sz w:val="20"/>
          <w:lang w:val="en-US"/>
        </w:rPr>
        <w:t xml:space="preserve">we believe </w:t>
      </w:r>
      <w:r w:rsidRPr="00DF6FE8">
        <w:rPr>
          <w:rFonts w:cs="Arial"/>
          <w:sz w:val="20"/>
          <w:lang w:val="en-US"/>
        </w:rPr>
        <w:t>Vector House will be a very attractive offering to the wide array of corporate occupiers desiring to be in Amsterdam’s city centre. We maintain a strong conviction for ‘the right offices in the right locations’, where accessibility and the availability of excellent and varied amenities is a differentiator, as companies look for more out of their office buildings as employees return to the office and they look to attract and retain talent.”</w:t>
      </w:r>
    </w:p>
    <w:p w14:paraId="16B94D1A" w14:textId="3C89BA64" w:rsidR="00024DAA" w:rsidRDefault="00024DAA" w:rsidP="00024DAA">
      <w:pPr>
        <w:spacing w:line="360" w:lineRule="auto"/>
        <w:jc w:val="both"/>
        <w:rPr>
          <w:rFonts w:cs="Arial"/>
          <w:sz w:val="20"/>
          <w:lang w:val="en-US"/>
        </w:rPr>
      </w:pPr>
      <w:r>
        <w:rPr>
          <w:rFonts w:cs="Arial"/>
          <w:sz w:val="20"/>
          <w:lang w:val="en-US"/>
        </w:rPr>
        <w:lastRenderedPageBreak/>
        <w:t xml:space="preserve">Kevin Grundy, Managing Director, Head of European Value-Add Strategies, Invesco comments. </w:t>
      </w:r>
      <w:r w:rsidRPr="00E74851">
        <w:rPr>
          <w:rFonts w:cs="Arial"/>
          <w:sz w:val="20"/>
          <w:lang w:val="en-US"/>
        </w:rPr>
        <w:t xml:space="preserve">“We are pleased to have completed this acquisition for our value-add </w:t>
      </w:r>
      <w:r>
        <w:rPr>
          <w:rFonts w:cs="Arial"/>
          <w:sz w:val="20"/>
          <w:lang w:val="en-US"/>
        </w:rPr>
        <w:t>program</w:t>
      </w:r>
      <w:r w:rsidRPr="00E74851">
        <w:rPr>
          <w:rFonts w:cs="Arial"/>
          <w:sz w:val="20"/>
          <w:lang w:val="en-US"/>
        </w:rPr>
        <w:t xml:space="preserve"> which focuses on fundamental value creation</w:t>
      </w:r>
      <w:r>
        <w:rPr>
          <w:rFonts w:cs="Arial"/>
          <w:sz w:val="20"/>
          <w:lang w:val="en-US"/>
        </w:rPr>
        <w:t xml:space="preserve"> </w:t>
      </w:r>
      <w:r w:rsidRPr="00E74851">
        <w:rPr>
          <w:rFonts w:cs="Arial"/>
          <w:sz w:val="20"/>
          <w:lang w:val="en-US"/>
        </w:rPr>
        <w:t>using sustainable investment principles. Working in collaboration to offer solutions to sellers, responding quickly to changes in market conditions, and partnering with best-in-class partners such as Henley are hallmarks of our strategy that</w:t>
      </w:r>
      <w:r>
        <w:rPr>
          <w:rFonts w:cs="Arial"/>
          <w:sz w:val="20"/>
          <w:lang w:val="en-US"/>
        </w:rPr>
        <w:t xml:space="preserve"> can</w:t>
      </w:r>
      <w:r w:rsidRPr="00E74851">
        <w:rPr>
          <w:rFonts w:cs="Arial"/>
          <w:sz w:val="20"/>
          <w:lang w:val="en-US"/>
        </w:rPr>
        <w:t xml:space="preserve"> provide an advantage in dynamic market conditions.”</w:t>
      </w:r>
    </w:p>
    <w:p w14:paraId="2E1142BE" w14:textId="065B4007" w:rsidR="004760E6" w:rsidRDefault="00024DAA" w:rsidP="00024DAA">
      <w:pPr>
        <w:spacing w:line="360" w:lineRule="auto"/>
        <w:jc w:val="both"/>
        <w:rPr>
          <w:sz w:val="20"/>
        </w:rPr>
      </w:pPr>
      <w:r>
        <w:rPr>
          <w:sz w:val="20"/>
          <w:lang w:val="en-US"/>
        </w:rPr>
        <w:br/>
      </w:r>
      <w:r w:rsidR="004760E6" w:rsidRPr="007A0BC5">
        <w:rPr>
          <w:sz w:val="20"/>
        </w:rPr>
        <w:t xml:space="preserve">Rutger Hellingwerf – Transactions Manager from Abrdn commented: “We have owned Vector House for a number of years and during that time have enjoyed working with Booking.com. With Booking’s new HQ building </w:t>
      </w:r>
      <w:r w:rsidR="00F2057E">
        <w:rPr>
          <w:sz w:val="20"/>
        </w:rPr>
        <w:t xml:space="preserve">opening in </w:t>
      </w:r>
      <w:r w:rsidR="004760E6" w:rsidRPr="007A0BC5">
        <w:rPr>
          <w:sz w:val="20"/>
        </w:rPr>
        <w:t>2023, this offered an optimum exit point for our fund and having agreed terms with Henley and Invesco, our respective teams worked very collaboratively in executing the transaction in the agreed timescales.  </w:t>
      </w:r>
    </w:p>
    <w:p w14:paraId="7E15684D" w14:textId="77777777" w:rsidR="00024DAA" w:rsidRPr="007A0BC5" w:rsidRDefault="00024DAA" w:rsidP="00024DAA">
      <w:pPr>
        <w:spacing w:line="360" w:lineRule="auto"/>
        <w:jc w:val="both"/>
        <w:rPr>
          <w:rFonts w:cs="Arial"/>
          <w:spacing w:val="0"/>
          <w:sz w:val="20"/>
        </w:rPr>
      </w:pPr>
    </w:p>
    <w:p w14:paraId="02F32DDF" w14:textId="4BFEFDA3" w:rsidR="00DF6FE8" w:rsidRPr="00DF6FE8" w:rsidRDefault="00DF6FE8" w:rsidP="00DF6FE8">
      <w:pPr>
        <w:suppressAutoHyphens/>
        <w:autoSpaceDN w:val="0"/>
        <w:spacing w:after="160" w:line="360" w:lineRule="auto"/>
        <w:rPr>
          <w:rFonts w:cs="Arial"/>
          <w:sz w:val="20"/>
          <w:lang w:val="en-US"/>
        </w:rPr>
      </w:pPr>
      <w:r w:rsidRPr="00DF6FE8">
        <w:rPr>
          <w:rFonts w:cs="Arial"/>
          <w:sz w:val="20"/>
          <w:lang w:val="en-US"/>
        </w:rPr>
        <w:t xml:space="preserve">Clifford Chance, </w:t>
      </w:r>
      <w:proofErr w:type="gramStart"/>
      <w:r w:rsidRPr="00DF6FE8">
        <w:rPr>
          <w:rFonts w:cs="Arial"/>
          <w:sz w:val="20"/>
          <w:lang w:val="en-US"/>
        </w:rPr>
        <w:t>CMS</w:t>
      </w:r>
      <w:proofErr w:type="gramEnd"/>
      <w:r w:rsidRPr="00DF6FE8">
        <w:rPr>
          <w:rFonts w:cs="Arial"/>
          <w:sz w:val="20"/>
          <w:lang w:val="en-US"/>
        </w:rPr>
        <w:t xml:space="preserve"> and Jones Day (Legal), E</w:t>
      </w:r>
      <w:r w:rsidR="00C55691">
        <w:rPr>
          <w:rFonts w:cs="Arial"/>
          <w:sz w:val="20"/>
          <w:lang w:val="en-US"/>
        </w:rPr>
        <w:t>rnst&amp;Young</w:t>
      </w:r>
      <w:r w:rsidRPr="00DF6FE8">
        <w:rPr>
          <w:rFonts w:cs="Arial"/>
          <w:sz w:val="20"/>
          <w:lang w:val="en-US"/>
        </w:rPr>
        <w:t xml:space="preserve"> (Tax), Drees&amp;Sommer (Technical) and JLL (Commercial) advised Henley and Invesco, and Colliers and DLA Piper acted for Abrdn on </w:t>
      </w:r>
      <w:r w:rsidR="00255D58">
        <w:rPr>
          <w:rFonts w:cs="Arial"/>
          <w:sz w:val="20"/>
          <w:lang w:val="en-US"/>
        </w:rPr>
        <w:t>t</w:t>
      </w:r>
      <w:r w:rsidRPr="00DF6FE8">
        <w:rPr>
          <w:rFonts w:cs="Arial"/>
          <w:sz w:val="20"/>
          <w:lang w:val="en-US"/>
        </w:rPr>
        <w:t xml:space="preserve">his transaction. </w:t>
      </w:r>
    </w:p>
    <w:p w14:paraId="755AD340" w14:textId="007E8C7C" w:rsidR="00EC46C6" w:rsidRDefault="00EC46C6" w:rsidP="00EC46C6">
      <w:pPr>
        <w:spacing w:line="240" w:lineRule="auto"/>
        <w:jc w:val="center"/>
        <w:rPr>
          <w:rFonts w:eastAsia="Arial" w:cs="Arial"/>
          <w:color w:val="000000" w:themeColor="text1"/>
        </w:rPr>
      </w:pPr>
      <w:r w:rsidRPr="00450B88">
        <w:rPr>
          <w:rFonts w:eastAsia="Arial" w:cs="Arial"/>
          <w:color w:val="000000" w:themeColor="text1"/>
        </w:rPr>
        <w:t>####</w:t>
      </w:r>
    </w:p>
    <w:p w14:paraId="11E02C65" w14:textId="650725C7" w:rsidR="003B739D" w:rsidRDefault="003B739D" w:rsidP="00EC46C6">
      <w:pPr>
        <w:spacing w:line="240" w:lineRule="auto"/>
        <w:jc w:val="center"/>
        <w:rPr>
          <w:rFonts w:eastAsia="Arial" w:cs="Arial"/>
          <w:color w:val="000000" w:themeColor="text1"/>
        </w:rPr>
      </w:pPr>
    </w:p>
    <w:p w14:paraId="5E4123B9" w14:textId="7B9BF5B0" w:rsidR="003B739D" w:rsidRPr="003B739D" w:rsidRDefault="003B739D" w:rsidP="003B739D">
      <w:pPr>
        <w:spacing w:line="240" w:lineRule="auto"/>
        <w:rPr>
          <w:rFonts w:asciiTheme="majorHAnsi" w:eastAsia="Arial" w:hAnsiTheme="majorHAnsi" w:cstheme="majorHAnsi"/>
          <w:color w:val="000000" w:themeColor="text1"/>
          <w:sz w:val="20"/>
        </w:rPr>
      </w:pPr>
      <w:r w:rsidRPr="003B739D">
        <w:rPr>
          <w:rFonts w:asciiTheme="majorHAnsi" w:eastAsia="Arial" w:hAnsiTheme="majorHAnsi" w:cstheme="majorHAnsi"/>
          <w:color w:val="000000" w:themeColor="text1"/>
          <w:sz w:val="20"/>
        </w:rPr>
        <w:t>Enquiries to:</w:t>
      </w:r>
    </w:p>
    <w:p w14:paraId="292D4BB6" w14:textId="1C0982AC" w:rsidR="003B739D" w:rsidRPr="003B739D" w:rsidRDefault="003B739D" w:rsidP="003B739D">
      <w:pPr>
        <w:spacing w:line="240" w:lineRule="auto"/>
        <w:rPr>
          <w:rFonts w:asciiTheme="majorHAnsi" w:eastAsia="Arial" w:hAnsiTheme="majorHAnsi" w:cstheme="majorHAnsi"/>
          <w:b/>
          <w:bCs/>
          <w:color w:val="000000" w:themeColor="text1"/>
          <w:sz w:val="20"/>
        </w:rPr>
      </w:pPr>
      <w:r w:rsidRPr="003B739D">
        <w:rPr>
          <w:rFonts w:asciiTheme="majorHAnsi" w:eastAsia="Arial" w:hAnsiTheme="majorHAnsi" w:cstheme="majorHAnsi"/>
          <w:b/>
          <w:bCs/>
          <w:color w:val="000000" w:themeColor="text1"/>
          <w:sz w:val="20"/>
        </w:rPr>
        <w:t>Invesco Real Estate</w:t>
      </w:r>
    </w:p>
    <w:p w14:paraId="70EF8C77" w14:textId="6E191054" w:rsidR="003B739D" w:rsidRPr="003B739D" w:rsidRDefault="003B739D" w:rsidP="003B739D">
      <w:pPr>
        <w:pStyle w:val="paragraph"/>
        <w:spacing w:before="0" w:beforeAutospacing="0" w:after="0" w:afterAutospacing="0"/>
        <w:textAlignment w:val="baseline"/>
        <w:rPr>
          <w:rStyle w:val="normaltextrun"/>
          <w:rFonts w:asciiTheme="majorHAnsi" w:hAnsiTheme="majorHAnsi" w:cstheme="majorHAnsi"/>
          <w:sz w:val="20"/>
          <w:szCs w:val="20"/>
        </w:rPr>
      </w:pPr>
      <w:r w:rsidRPr="003B739D">
        <w:rPr>
          <w:rStyle w:val="normaltextrun"/>
          <w:rFonts w:asciiTheme="majorHAnsi" w:hAnsiTheme="majorHAnsi" w:cstheme="majorHAnsi"/>
          <w:sz w:val="20"/>
          <w:szCs w:val="20"/>
        </w:rPr>
        <w:t>Citigate Dewe Rogerson</w:t>
      </w:r>
      <w:r w:rsidRPr="003B739D">
        <w:rPr>
          <w:rStyle w:val="normaltextrun"/>
          <w:rFonts w:asciiTheme="majorHAnsi" w:hAnsiTheme="majorHAnsi" w:cstheme="majorHAnsi"/>
          <w:sz w:val="20"/>
          <w:szCs w:val="20"/>
        </w:rPr>
        <w:tab/>
      </w:r>
      <w:r w:rsidRPr="003B739D">
        <w:rPr>
          <w:rStyle w:val="normaltextrun"/>
          <w:rFonts w:asciiTheme="majorHAnsi" w:hAnsiTheme="majorHAnsi" w:cstheme="majorHAnsi"/>
          <w:sz w:val="20"/>
          <w:szCs w:val="20"/>
        </w:rPr>
        <w:tab/>
      </w:r>
      <w:r w:rsidRPr="00B04B33">
        <w:rPr>
          <w:rStyle w:val="normaltextrun"/>
          <w:rFonts w:asciiTheme="majorHAnsi" w:hAnsiTheme="majorHAnsi" w:cstheme="majorHAnsi"/>
          <w:sz w:val="20"/>
          <w:szCs w:val="20"/>
          <w:lang w:val="en-GB"/>
        </w:rPr>
        <w:t>+44 020 7025 6435 / 6567</w:t>
      </w:r>
    </w:p>
    <w:p w14:paraId="53952494" w14:textId="66A5945E" w:rsidR="003B739D" w:rsidRPr="00B04B33" w:rsidRDefault="003B739D" w:rsidP="003B739D">
      <w:pPr>
        <w:pStyle w:val="paragraph"/>
        <w:spacing w:before="0" w:beforeAutospacing="0" w:after="0" w:afterAutospacing="0"/>
        <w:textAlignment w:val="baseline"/>
        <w:rPr>
          <w:rFonts w:asciiTheme="majorHAnsi" w:hAnsiTheme="majorHAnsi" w:cstheme="majorHAnsi"/>
          <w:sz w:val="20"/>
          <w:szCs w:val="20"/>
          <w:lang w:val="en-GB"/>
        </w:rPr>
      </w:pPr>
      <w:r w:rsidRPr="003B739D">
        <w:rPr>
          <w:rFonts w:asciiTheme="majorHAnsi" w:eastAsia="MS Mincho" w:hAnsiTheme="majorHAnsi" w:cstheme="majorHAnsi"/>
          <w:sz w:val="20"/>
          <w:szCs w:val="20"/>
        </w:rPr>
        <w:t xml:space="preserve">Hugh Fasken </w:t>
      </w:r>
      <w:r w:rsidRPr="003B739D">
        <w:rPr>
          <w:rFonts w:asciiTheme="majorHAnsi" w:eastAsia="MS Mincho" w:hAnsiTheme="majorHAnsi" w:cstheme="majorHAnsi"/>
          <w:sz w:val="20"/>
          <w:szCs w:val="20"/>
        </w:rPr>
        <w:tab/>
      </w:r>
      <w:r w:rsidRPr="003B739D">
        <w:rPr>
          <w:rFonts w:asciiTheme="majorHAnsi" w:eastAsia="MS Mincho" w:hAnsiTheme="majorHAnsi" w:cstheme="majorHAnsi"/>
          <w:sz w:val="20"/>
          <w:szCs w:val="20"/>
        </w:rPr>
        <w:tab/>
      </w:r>
      <w:r w:rsidRPr="003B739D">
        <w:rPr>
          <w:rFonts w:asciiTheme="majorHAnsi" w:eastAsia="MS Mincho" w:hAnsiTheme="majorHAnsi" w:cstheme="majorHAnsi"/>
          <w:sz w:val="20"/>
          <w:szCs w:val="20"/>
        </w:rPr>
        <w:tab/>
      </w:r>
      <w:r>
        <w:rPr>
          <w:rFonts w:asciiTheme="majorHAnsi" w:eastAsia="MS Mincho" w:hAnsiTheme="majorHAnsi" w:cstheme="majorHAnsi"/>
          <w:sz w:val="20"/>
          <w:szCs w:val="20"/>
        </w:rPr>
        <w:tab/>
      </w:r>
      <w:hyperlink r:id="rId11" w:history="1">
        <w:r w:rsidRPr="00B04B33">
          <w:rPr>
            <w:rStyle w:val="Hyperlink"/>
            <w:rFonts w:asciiTheme="majorHAnsi" w:hAnsiTheme="majorHAnsi" w:cstheme="majorHAnsi"/>
            <w:sz w:val="20"/>
            <w:szCs w:val="20"/>
            <w:lang w:val="en-GB"/>
          </w:rPr>
          <w:t>hugh.fasken@citigatedewerogerson.com</w:t>
        </w:r>
      </w:hyperlink>
      <w:r w:rsidRPr="003B739D">
        <w:rPr>
          <w:rFonts w:asciiTheme="majorHAnsi" w:eastAsia="MS Mincho" w:hAnsiTheme="majorHAnsi" w:cstheme="majorHAnsi"/>
          <w:sz w:val="20"/>
          <w:szCs w:val="20"/>
        </w:rPr>
        <w:br/>
        <w:t>Kate Burns</w:t>
      </w:r>
      <w:r w:rsidRPr="00B04B33">
        <w:rPr>
          <w:rStyle w:val="normaltextrun"/>
          <w:rFonts w:asciiTheme="majorHAnsi" w:hAnsiTheme="majorHAnsi" w:cstheme="majorHAnsi"/>
          <w:sz w:val="20"/>
          <w:szCs w:val="20"/>
          <w:lang w:val="en-GB"/>
        </w:rPr>
        <w:t xml:space="preserve"> </w:t>
      </w:r>
      <w:r w:rsidRPr="00B04B33">
        <w:rPr>
          <w:rStyle w:val="normaltextrun"/>
          <w:rFonts w:asciiTheme="majorHAnsi" w:hAnsiTheme="majorHAnsi" w:cstheme="majorHAnsi"/>
          <w:sz w:val="20"/>
          <w:szCs w:val="20"/>
          <w:lang w:val="en-GB"/>
        </w:rPr>
        <w:tab/>
      </w:r>
      <w:r w:rsidRPr="00B04B33">
        <w:rPr>
          <w:rStyle w:val="normaltextrun"/>
          <w:rFonts w:asciiTheme="majorHAnsi" w:hAnsiTheme="majorHAnsi" w:cstheme="majorHAnsi"/>
          <w:sz w:val="20"/>
          <w:szCs w:val="20"/>
          <w:lang w:val="en-GB"/>
        </w:rPr>
        <w:tab/>
      </w:r>
      <w:r w:rsidRPr="00B04B33">
        <w:rPr>
          <w:rStyle w:val="normaltextrun"/>
          <w:rFonts w:asciiTheme="majorHAnsi" w:hAnsiTheme="majorHAnsi" w:cstheme="majorHAnsi"/>
          <w:sz w:val="20"/>
          <w:szCs w:val="20"/>
          <w:lang w:val="en-GB"/>
        </w:rPr>
        <w:tab/>
      </w:r>
      <w:r w:rsidRPr="00B04B33">
        <w:rPr>
          <w:rStyle w:val="normaltextrun"/>
          <w:rFonts w:asciiTheme="majorHAnsi" w:hAnsiTheme="majorHAnsi" w:cstheme="majorHAnsi"/>
          <w:sz w:val="20"/>
          <w:szCs w:val="20"/>
          <w:lang w:val="en-GB"/>
        </w:rPr>
        <w:tab/>
      </w:r>
      <w:hyperlink r:id="rId12" w:history="1">
        <w:r w:rsidRPr="00B04B33">
          <w:rPr>
            <w:rStyle w:val="Hyperlink"/>
            <w:rFonts w:asciiTheme="majorHAnsi" w:eastAsia="Calibri" w:hAnsiTheme="majorHAnsi" w:cstheme="majorHAnsi"/>
            <w:bCs/>
            <w:sz w:val="20"/>
            <w:szCs w:val="20"/>
            <w:lang w:val="en-GB"/>
          </w:rPr>
          <w:t>Kate.Burns@citigatedewerogerson.com</w:t>
        </w:r>
      </w:hyperlink>
      <w:r w:rsidRPr="00B04B33">
        <w:rPr>
          <w:rFonts w:asciiTheme="majorHAnsi" w:eastAsia="Calibri" w:hAnsiTheme="majorHAnsi" w:cstheme="majorHAnsi"/>
          <w:bCs/>
          <w:sz w:val="20"/>
          <w:szCs w:val="20"/>
          <w:lang w:val="en-GB"/>
        </w:rPr>
        <w:t xml:space="preserve">  </w:t>
      </w:r>
      <w:r w:rsidRPr="00B04B33">
        <w:rPr>
          <w:rFonts w:asciiTheme="majorHAnsi" w:hAnsiTheme="majorHAnsi" w:cstheme="majorHAnsi"/>
          <w:sz w:val="20"/>
          <w:szCs w:val="20"/>
          <w:lang w:val="en-GB"/>
        </w:rPr>
        <w:t xml:space="preserve"> </w:t>
      </w:r>
    </w:p>
    <w:p w14:paraId="3845E6B7" w14:textId="77777777" w:rsidR="003B739D" w:rsidRPr="003B739D" w:rsidRDefault="003B739D" w:rsidP="003B739D">
      <w:pPr>
        <w:spacing w:line="240" w:lineRule="auto"/>
        <w:rPr>
          <w:rFonts w:asciiTheme="majorHAnsi" w:eastAsia="Arial" w:hAnsiTheme="majorHAnsi" w:cstheme="majorHAnsi"/>
          <w:color w:val="000000" w:themeColor="text1"/>
          <w:sz w:val="20"/>
          <w:lang w:val="en-US"/>
        </w:rPr>
      </w:pPr>
    </w:p>
    <w:p w14:paraId="3344F6CE" w14:textId="3F00D4B7" w:rsidR="003B739D" w:rsidRDefault="003B739D" w:rsidP="003B739D">
      <w:pPr>
        <w:spacing w:line="240" w:lineRule="auto"/>
        <w:rPr>
          <w:rFonts w:asciiTheme="majorHAnsi" w:hAnsiTheme="majorHAnsi" w:cstheme="majorHAnsi"/>
          <w:b/>
          <w:bCs/>
          <w:color w:val="000000"/>
          <w:sz w:val="20"/>
          <w:lang w:val="en-US"/>
        </w:rPr>
      </w:pPr>
      <w:r w:rsidRPr="003B739D">
        <w:rPr>
          <w:rFonts w:asciiTheme="majorHAnsi" w:hAnsiTheme="majorHAnsi" w:cstheme="majorHAnsi"/>
          <w:b/>
          <w:bCs/>
          <w:color w:val="000000"/>
          <w:sz w:val="20"/>
          <w:lang w:val="en-US"/>
        </w:rPr>
        <w:t>Henley Investment Management</w:t>
      </w:r>
    </w:p>
    <w:p w14:paraId="33F0F58A" w14:textId="385D42EF" w:rsidR="003B739D" w:rsidRPr="003B739D" w:rsidRDefault="003B739D" w:rsidP="003B739D">
      <w:pPr>
        <w:spacing w:line="240" w:lineRule="auto"/>
        <w:rPr>
          <w:rFonts w:asciiTheme="majorHAnsi" w:eastAsia="Arial" w:hAnsiTheme="majorHAnsi" w:cstheme="majorHAnsi"/>
          <w:color w:val="000000" w:themeColor="text1"/>
          <w:sz w:val="20"/>
        </w:rPr>
      </w:pPr>
      <w:r w:rsidRPr="003B739D">
        <w:rPr>
          <w:rFonts w:asciiTheme="majorHAnsi" w:eastAsia="Arial" w:hAnsiTheme="majorHAnsi" w:cstheme="majorHAnsi"/>
          <w:color w:val="000000" w:themeColor="text1"/>
          <w:sz w:val="20"/>
        </w:rPr>
        <w:t>FTI Consulting</w:t>
      </w:r>
      <w:r>
        <w:rPr>
          <w:rFonts w:asciiTheme="majorHAnsi" w:eastAsia="Arial" w:hAnsiTheme="majorHAnsi" w:cstheme="majorHAnsi"/>
          <w:color w:val="000000" w:themeColor="text1"/>
          <w:sz w:val="20"/>
        </w:rPr>
        <w:tab/>
      </w:r>
      <w:r>
        <w:rPr>
          <w:rFonts w:asciiTheme="majorHAnsi" w:eastAsia="Arial" w:hAnsiTheme="majorHAnsi" w:cstheme="majorHAnsi"/>
          <w:color w:val="000000" w:themeColor="text1"/>
          <w:sz w:val="20"/>
        </w:rPr>
        <w:tab/>
      </w:r>
      <w:r>
        <w:rPr>
          <w:rFonts w:asciiTheme="majorHAnsi" w:eastAsia="Arial" w:hAnsiTheme="majorHAnsi" w:cstheme="majorHAnsi"/>
          <w:color w:val="000000" w:themeColor="text1"/>
          <w:sz w:val="20"/>
        </w:rPr>
        <w:tab/>
      </w:r>
      <w:r>
        <w:rPr>
          <w:rFonts w:asciiTheme="majorHAnsi" w:eastAsia="Arial" w:hAnsiTheme="majorHAnsi" w:cstheme="majorHAnsi"/>
          <w:color w:val="000000" w:themeColor="text1"/>
          <w:sz w:val="20"/>
        </w:rPr>
        <w:tab/>
      </w:r>
      <w:r w:rsidRPr="003B739D">
        <w:rPr>
          <w:rFonts w:asciiTheme="majorHAnsi" w:eastAsia="Arial" w:hAnsiTheme="majorHAnsi" w:cstheme="majorHAnsi"/>
          <w:color w:val="000000" w:themeColor="text1"/>
          <w:sz w:val="20"/>
        </w:rPr>
        <w:t xml:space="preserve">henley@fticonsulting.com </w:t>
      </w:r>
    </w:p>
    <w:p w14:paraId="3E086ED3" w14:textId="2136D5EC" w:rsidR="003B739D" w:rsidRPr="00B04B33" w:rsidRDefault="003B739D" w:rsidP="003B739D">
      <w:pPr>
        <w:spacing w:line="240" w:lineRule="auto"/>
        <w:rPr>
          <w:rFonts w:asciiTheme="majorHAnsi" w:eastAsia="Arial" w:hAnsiTheme="majorHAnsi" w:cstheme="majorHAnsi"/>
          <w:color w:val="000000" w:themeColor="text1"/>
          <w:sz w:val="20"/>
          <w:lang w:val="fr-FR"/>
        </w:rPr>
      </w:pPr>
      <w:r w:rsidRPr="00B04B33">
        <w:rPr>
          <w:rFonts w:asciiTheme="majorHAnsi" w:eastAsia="Arial" w:hAnsiTheme="majorHAnsi" w:cstheme="majorHAnsi"/>
          <w:color w:val="000000" w:themeColor="text1"/>
          <w:sz w:val="20"/>
          <w:lang w:val="fr-FR"/>
        </w:rPr>
        <w:t>Giles Barrie</w:t>
      </w:r>
      <w:r w:rsidRPr="00B04B33">
        <w:rPr>
          <w:rFonts w:asciiTheme="majorHAnsi" w:eastAsia="Arial" w:hAnsiTheme="majorHAnsi" w:cstheme="majorHAnsi"/>
          <w:color w:val="000000" w:themeColor="text1"/>
          <w:sz w:val="20"/>
          <w:lang w:val="fr-FR"/>
        </w:rPr>
        <w:tab/>
      </w:r>
      <w:r w:rsidRPr="00B04B33">
        <w:rPr>
          <w:rFonts w:asciiTheme="majorHAnsi" w:eastAsia="Arial" w:hAnsiTheme="majorHAnsi" w:cstheme="majorHAnsi"/>
          <w:color w:val="000000" w:themeColor="text1"/>
          <w:sz w:val="20"/>
          <w:lang w:val="fr-FR"/>
        </w:rPr>
        <w:tab/>
      </w:r>
      <w:r w:rsidRPr="00B04B33">
        <w:rPr>
          <w:rFonts w:asciiTheme="majorHAnsi" w:eastAsia="Arial" w:hAnsiTheme="majorHAnsi" w:cstheme="majorHAnsi"/>
          <w:color w:val="000000" w:themeColor="text1"/>
          <w:sz w:val="20"/>
          <w:lang w:val="fr-FR"/>
        </w:rPr>
        <w:tab/>
      </w:r>
      <w:r w:rsidRPr="00B04B33">
        <w:rPr>
          <w:rFonts w:asciiTheme="majorHAnsi" w:eastAsia="Arial" w:hAnsiTheme="majorHAnsi" w:cstheme="majorHAnsi"/>
          <w:color w:val="000000" w:themeColor="text1"/>
          <w:sz w:val="20"/>
          <w:lang w:val="fr-FR"/>
        </w:rPr>
        <w:tab/>
      </w:r>
      <w:r w:rsidR="002F77E1">
        <w:fldChar w:fldCharType="begin"/>
      </w:r>
      <w:r w:rsidR="002F77E1" w:rsidRPr="002F77E1">
        <w:rPr>
          <w:lang w:val="fr-FR"/>
        </w:rPr>
        <w:instrText xml:space="preserve"> HYPERLINK "mailto:giles.barrie@fticonsulting.com" </w:instrText>
      </w:r>
      <w:r w:rsidR="002F77E1">
        <w:fldChar w:fldCharType="separate"/>
      </w:r>
      <w:r w:rsidRPr="00B04B33">
        <w:rPr>
          <w:rStyle w:val="Hyperlink"/>
          <w:rFonts w:asciiTheme="majorHAnsi" w:eastAsia="Arial" w:hAnsiTheme="majorHAnsi" w:cstheme="majorHAnsi"/>
          <w:sz w:val="20"/>
          <w:lang w:val="fr-FR"/>
        </w:rPr>
        <w:t>giles.barrie@fticonsulting.com</w:t>
      </w:r>
      <w:r w:rsidR="002F77E1">
        <w:rPr>
          <w:rStyle w:val="Hyperlink"/>
          <w:rFonts w:asciiTheme="majorHAnsi" w:eastAsia="Arial" w:hAnsiTheme="majorHAnsi" w:cstheme="majorHAnsi"/>
          <w:sz w:val="20"/>
          <w:lang w:val="fr-FR"/>
        </w:rPr>
        <w:fldChar w:fldCharType="end"/>
      </w:r>
      <w:r w:rsidRPr="00B04B33">
        <w:rPr>
          <w:rFonts w:asciiTheme="majorHAnsi" w:eastAsia="Arial" w:hAnsiTheme="majorHAnsi" w:cstheme="majorHAnsi"/>
          <w:color w:val="000000" w:themeColor="text1"/>
          <w:sz w:val="20"/>
          <w:lang w:val="fr-FR"/>
        </w:rPr>
        <w:t>, 07798 926814</w:t>
      </w:r>
    </w:p>
    <w:p w14:paraId="64905743" w14:textId="0FA6515D" w:rsidR="003B739D" w:rsidRPr="003B739D" w:rsidRDefault="003B739D" w:rsidP="003B739D">
      <w:pPr>
        <w:spacing w:line="240" w:lineRule="auto"/>
        <w:rPr>
          <w:rFonts w:asciiTheme="majorHAnsi" w:eastAsia="Arial" w:hAnsiTheme="majorHAnsi" w:cstheme="majorHAnsi"/>
          <w:color w:val="000000" w:themeColor="text1"/>
          <w:sz w:val="20"/>
        </w:rPr>
      </w:pPr>
      <w:r w:rsidRPr="003B739D">
        <w:rPr>
          <w:rFonts w:asciiTheme="majorHAnsi" w:eastAsia="Arial" w:hAnsiTheme="majorHAnsi" w:cstheme="majorHAnsi"/>
          <w:color w:val="000000" w:themeColor="text1"/>
          <w:sz w:val="20"/>
        </w:rPr>
        <w:t>Laura Taylor</w:t>
      </w:r>
      <w:r>
        <w:rPr>
          <w:rFonts w:asciiTheme="majorHAnsi" w:eastAsia="Arial" w:hAnsiTheme="majorHAnsi" w:cstheme="majorHAnsi"/>
          <w:color w:val="000000" w:themeColor="text1"/>
          <w:sz w:val="20"/>
        </w:rPr>
        <w:tab/>
      </w:r>
      <w:r>
        <w:rPr>
          <w:rFonts w:asciiTheme="majorHAnsi" w:eastAsia="Arial" w:hAnsiTheme="majorHAnsi" w:cstheme="majorHAnsi"/>
          <w:color w:val="000000" w:themeColor="text1"/>
          <w:sz w:val="20"/>
        </w:rPr>
        <w:tab/>
      </w:r>
      <w:r>
        <w:rPr>
          <w:rFonts w:asciiTheme="majorHAnsi" w:eastAsia="Arial" w:hAnsiTheme="majorHAnsi" w:cstheme="majorHAnsi"/>
          <w:color w:val="000000" w:themeColor="text1"/>
          <w:sz w:val="20"/>
        </w:rPr>
        <w:tab/>
      </w:r>
      <w:r>
        <w:rPr>
          <w:rFonts w:asciiTheme="majorHAnsi" w:eastAsia="Arial" w:hAnsiTheme="majorHAnsi" w:cstheme="majorHAnsi"/>
          <w:color w:val="000000" w:themeColor="text1"/>
          <w:sz w:val="20"/>
        </w:rPr>
        <w:tab/>
      </w:r>
      <w:hyperlink r:id="rId13" w:history="1">
        <w:r w:rsidRPr="005A14F9">
          <w:rPr>
            <w:rStyle w:val="Hyperlink"/>
            <w:rFonts w:asciiTheme="majorHAnsi" w:eastAsia="Arial" w:hAnsiTheme="majorHAnsi" w:cstheme="majorHAnsi"/>
            <w:sz w:val="20"/>
          </w:rPr>
          <w:t>laura.taylor@fticonsulting.com</w:t>
        </w:r>
      </w:hyperlink>
      <w:r w:rsidRPr="003B739D">
        <w:rPr>
          <w:rFonts w:asciiTheme="majorHAnsi" w:eastAsia="Arial" w:hAnsiTheme="majorHAnsi" w:cstheme="majorHAnsi"/>
          <w:color w:val="000000" w:themeColor="text1"/>
          <w:sz w:val="20"/>
        </w:rPr>
        <w:t>, 07983 641898</w:t>
      </w:r>
    </w:p>
    <w:p w14:paraId="28392945" w14:textId="77777777" w:rsidR="003B739D" w:rsidRDefault="003B739D" w:rsidP="003B739D">
      <w:pPr>
        <w:spacing w:line="240" w:lineRule="auto"/>
        <w:rPr>
          <w:rFonts w:eastAsia="Arial" w:cs="Arial"/>
          <w:color w:val="000000" w:themeColor="text1"/>
        </w:rPr>
      </w:pPr>
    </w:p>
    <w:p w14:paraId="7A6B756E" w14:textId="77777777" w:rsidR="0078084A" w:rsidRPr="00450B88" w:rsidRDefault="0078084A" w:rsidP="00EC46C6">
      <w:pPr>
        <w:spacing w:line="240" w:lineRule="auto"/>
        <w:jc w:val="center"/>
        <w:rPr>
          <w:rFonts w:eastAsia="Arial" w:cs="Arial"/>
          <w:color w:val="000000" w:themeColor="text1"/>
          <w:sz w:val="20"/>
        </w:rPr>
      </w:pPr>
    </w:p>
    <w:p w14:paraId="38673E61" w14:textId="77777777" w:rsidR="00EC46C6" w:rsidRPr="00BF7DE3" w:rsidRDefault="00EC46C6" w:rsidP="00EC46C6">
      <w:pPr>
        <w:rPr>
          <w:rFonts w:cs="Arial"/>
          <w:b/>
          <w:sz w:val="20"/>
        </w:rPr>
      </w:pPr>
      <w:bookmarkStart w:id="0" w:name="_Hlk120269977"/>
      <w:r w:rsidRPr="00BF7DE3">
        <w:rPr>
          <w:rFonts w:cs="Arial"/>
          <w:b/>
          <w:sz w:val="20"/>
        </w:rPr>
        <w:t xml:space="preserve">About Invesco Ltd. </w:t>
      </w:r>
    </w:p>
    <w:p w14:paraId="6BD0DA17" w14:textId="019FD241" w:rsidR="00EC46C6" w:rsidRPr="00BF7DE3" w:rsidRDefault="00EC46C6" w:rsidP="00EC46C6">
      <w:pPr>
        <w:jc w:val="both"/>
        <w:rPr>
          <w:sz w:val="20"/>
        </w:rPr>
      </w:pPr>
      <w:r w:rsidRPr="00BF7DE3">
        <w:rPr>
          <w:sz w:val="20"/>
        </w:rPr>
        <w:t>Invesco Ltd. (Ticker NYSE: IVZ) is a global independent investment management firm dedicated to delivering an investment experience that helps people get more out of life. With offices in more than 20 countries, our distinctive investment teams deliver a comprehensive range of active, passive and alternative investment capabilities. Invesco managed US $1.</w:t>
      </w:r>
      <w:r w:rsidR="001D2D51">
        <w:rPr>
          <w:sz w:val="20"/>
        </w:rPr>
        <w:t>32</w:t>
      </w:r>
      <w:r w:rsidRPr="00BF7DE3">
        <w:rPr>
          <w:sz w:val="20"/>
        </w:rPr>
        <w:t xml:space="preserve"> trillion in assets on behalf of clients worldwide as of 30 </w:t>
      </w:r>
      <w:r w:rsidR="001D2D51">
        <w:rPr>
          <w:sz w:val="20"/>
        </w:rPr>
        <w:t>September</w:t>
      </w:r>
      <w:r w:rsidRPr="00BF7DE3">
        <w:rPr>
          <w:sz w:val="20"/>
        </w:rPr>
        <w:t xml:space="preserve"> 202</w:t>
      </w:r>
      <w:r w:rsidR="0078084A">
        <w:rPr>
          <w:sz w:val="20"/>
        </w:rPr>
        <w:t>2</w:t>
      </w:r>
      <w:r w:rsidRPr="00BF7DE3">
        <w:rPr>
          <w:sz w:val="20"/>
        </w:rPr>
        <w:t>. For more information, visit www.invesco.com/corporate.</w:t>
      </w:r>
    </w:p>
    <w:p w14:paraId="464B8FCD" w14:textId="77777777" w:rsidR="00EC46C6" w:rsidRPr="00FC656F" w:rsidRDefault="00EC46C6" w:rsidP="00EC46C6">
      <w:pPr>
        <w:spacing w:line="240" w:lineRule="auto"/>
        <w:jc w:val="both"/>
        <w:rPr>
          <w:rFonts w:eastAsia="Arial" w:cs="Arial"/>
          <w:b/>
          <w:color w:val="000000" w:themeColor="text1"/>
          <w:sz w:val="20"/>
          <w:highlight w:val="yellow"/>
        </w:rPr>
      </w:pPr>
    </w:p>
    <w:p w14:paraId="5BD89798" w14:textId="77777777" w:rsidR="00EC46C6" w:rsidRPr="00BF7DE3" w:rsidRDefault="00EC46C6" w:rsidP="00EC46C6">
      <w:pPr>
        <w:rPr>
          <w:rFonts w:cs="Arial"/>
          <w:b/>
          <w:bCs/>
          <w:color w:val="000000"/>
          <w:sz w:val="20"/>
          <w:lang w:val="en-US"/>
        </w:rPr>
      </w:pPr>
      <w:r w:rsidRPr="00BF7DE3">
        <w:rPr>
          <w:rFonts w:cs="Arial"/>
          <w:b/>
          <w:bCs/>
          <w:color w:val="000000"/>
          <w:sz w:val="20"/>
          <w:lang w:val="en-US"/>
        </w:rPr>
        <w:t>About Invesco Real Estate</w:t>
      </w:r>
    </w:p>
    <w:p w14:paraId="1F3C802E" w14:textId="310FC484" w:rsidR="00EC46C6" w:rsidRDefault="00EC46C6" w:rsidP="00EC46C6">
      <w:pPr>
        <w:jc w:val="both"/>
        <w:rPr>
          <w:rFonts w:cs="Arial"/>
          <w:color w:val="000000"/>
          <w:sz w:val="20"/>
          <w:lang w:val="en-US"/>
        </w:rPr>
      </w:pPr>
      <w:r w:rsidRPr="00BF7DE3">
        <w:rPr>
          <w:rFonts w:cs="Arial"/>
          <w:color w:val="000000"/>
          <w:sz w:val="20"/>
          <w:lang w:val="en-US"/>
        </w:rPr>
        <w:t xml:space="preserve">Invesco Real Estate is a global leader in the real estate investment management business with USD </w:t>
      </w:r>
      <w:r w:rsidR="00F2057E">
        <w:rPr>
          <w:rFonts w:cs="Arial"/>
          <w:color w:val="000000"/>
          <w:sz w:val="20"/>
          <w:lang w:val="en-US"/>
        </w:rPr>
        <w:t>90</w:t>
      </w:r>
      <w:r w:rsidRPr="00BF7DE3">
        <w:rPr>
          <w:rFonts w:cs="Arial"/>
          <w:color w:val="000000"/>
          <w:sz w:val="20"/>
          <w:lang w:val="en-US"/>
        </w:rPr>
        <w:t xml:space="preserve"> billion in real estate assets under management, 592 employees and 21 regional offices across the U.S., </w:t>
      </w:r>
      <w:proofErr w:type="gramStart"/>
      <w:r w:rsidRPr="00BF7DE3">
        <w:rPr>
          <w:rFonts w:cs="Arial"/>
          <w:color w:val="000000"/>
          <w:sz w:val="20"/>
          <w:lang w:val="en-US"/>
        </w:rPr>
        <w:t>Europe</w:t>
      </w:r>
      <w:proofErr w:type="gramEnd"/>
      <w:r w:rsidRPr="00BF7DE3">
        <w:rPr>
          <w:rFonts w:cs="Arial"/>
          <w:color w:val="000000"/>
          <w:sz w:val="20"/>
          <w:lang w:val="en-US"/>
        </w:rPr>
        <w:t xml:space="preserve"> and Asia. Invesco Real Estate has been actively investing across the risk-return spectrum, in direct real estate strategies such as core, debt, value-add and opportunistic as well as publicly listed real estate securities since 1992. In Europe, Invesco Real Estate has eight offices in London, Munich, Milan, Madrid, Paris, Prague, </w:t>
      </w:r>
      <w:proofErr w:type="gramStart"/>
      <w:r w:rsidRPr="00BF7DE3">
        <w:rPr>
          <w:rFonts w:cs="Arial"/>
          <w:color w:val="000000"/>
          <w:sz w:val="20"/>
          <w:lang w:val="en-US"/>
        </w:rPr>
        <w:t>Luxembourg</w:t>
      </w:r>
      <w:proofErr w:type="gramEnd"/>
      <w:r w:rsidRPr="00BF7DE3">
        <w:rPr>
          <w:rFonts w:cs="Arial"/>
          <w:color w:val="000000"/>
          <w:sz w:val="20"/>
          <w:lang w:val="en-US"/>
        </w:rPr>
        <w:t xml:space="preserve"> and Warsaw, and 182 employees. It manages 17</w:t>
      </w:r>
      <w:r>
        <w:rPr>
          <w:rFonts w:cs="Arial"/>
          <w:color w:val="000000"/>
          <w:sz w:val="20"/>
          <w:lang w:val="en-US"/>
        </w:rPr>
        <w:t>6</w:t>
      </w:r>
      <w:r w:rsidRPr="00BF7DE3">
        <w:rPr>
          <w:rFonts w:cs="Arial"/>
          <w:color w:val="000000"/>
          <w:sz w:val="20"/>
          <w:lang w:val="en-US"/>
        </w:rPr>
        <w:t xml:space="preserve"> assets </w:t>
      </w:r>
      <w:r w:rsidRPr="00BF7DE3">
        <w:rPr>
          <w:rFonts w:cs="Arial"/>
          <w:color w:val="000000"/>
          <w:sz w:val="20"/>
          <w:lang w:val="en-US"/>
        </w:rPr>
        <w:lastRenderedPageBreak/>
        <w:t xml:space="preserve">across 14 European countries and with assets under management of USD </w:t>
      </w:r>
      <w:r w:rsidR="000F0AD1">
        <w:rPr>
          <w:rFonts w:cs="Arial"/>
          <w:color w:val="000000"/>
          <w:sz w:val="20"/>
          <w:lang w:val="en-US"/>
        </w:rPr>
        <w:t>1</w:t>
      </w:r>
      <w:r w:rsidR="00A037A1">
        <w:rPr>
          <w:rFonts w:cs="Arial"/>
          <w:color w:val="000000"/>
          <w:sz w:val="20"/>
          <w:lang w:val="en-US"/>
        </w:rPr>
        <w:t>5.4</w:t>
      </w:r>
      <w:r w:rsidRPr="00BF7DE3">
        <w:rPr>
          <w:rFonts w:cs="Arial"/>
          <w:color w:val="000000"/>
          <w:sz w:val="20"/>
          <w:lang w:val="en-US"/>
        </w:rPr>
        <w:t xml:space="preserve"> billion. </w:t>
      </w:r>
      <w:r w:rsidR="00EC3263">
        <w:rPr>
          <w:rFonts w:cs="Arial"/>
          <w:color w:val="000000"/>
          <w:sz w:val="20"/>
          <w:lang w:val="en-US"/>
        </w:rPr>
        <w:br/>
      </w:r>
      <w:r w:rsidRPr="00BF7DE3">
        <w:rPr>
          <w:rFonts w:cs="Arial"/>
          <w:color w:val="000000"/>
          <w:sz w:val="20"/>
          <w:lang w:val="en-US"/>
        </w:rPr>
        <w:t xml:space="preserve">Source: Invesco Real Estate as </w:t>
      </w:r>
      <w:proofErr w:type="gramStart"/>
      <w:r w:rsidRPr="00BF7DE3">
        <w:rPr>
          <w:rFonts w:cs="Arial"/>
          <w:color w:val="000000"/>
          <w:sz w:val="20"/>
          <w:lang w:val="en-US"/>
        </w:rPr>
        <w:t>at</w:t>
      </w:r>
      <w:proofErr w:type="gramEnd"/>
      <w:r w:rsidRPr="00BF7DE3">
        <w:rPr>
          <w:rFonts w:cs="Arial"/>
          <w:color w:val="000000"/>
          <w:sz w:val="20"/>
          <w:lang w:val="en-US"/>
        </w:rPr>
        <w:t xml:space="preserve"> </w:t>
      </w:r>
      <w:r w:rsidRPr="00BA5C67">
        <w:rPr>
          <w:rFonts w:cs="Arial"/>
          <w:color w:val="000000"/>
          <w:sz w:val="20"/>
          <w:lang w:val="en-US"/>
        </w:rPr>
        <w:t xml:space="preserve">30 </w:t>
      </w:r>
      <w:r w:rsidR="00A037A1">
        <w:rPr>
          <w:rFonts w:cs="Arial"/>
          <w:color w:val="000000"/>
          <w:sz w:val="20"/>
          <w:lang w:val="en-US"/>
        </w:rPr>
        <w:t>June</w:t>
      </w:r>
      <w:r w:rsidRPr="00BA5C67">
        <w:rPr>
          <w:rFonts w:cs="Arial"/>
          <w:color w:val="000000"/>
          <w:sz w:val="20"/>
          <w:lang w:val="en-US"/>
        </w:rPr>
        <w:t xml:space="preserve"> 202</w:t>
      </w:r>
      <w:r w:rsidR="0078084A" w:rsidRPr="00BA5C67">
        <w:rPr>
          <w:rFonts w:cs="Arial"/>
          <w:color w:val="000000"/>
          <w:sz w:val="20"/>
          <w:lang w:val="en-US"/>
        </w:rPr>
        <w:t>2</w:t>
      </w:r>
      <w:r w:rsidR="0078084A">
        <w:rPr>
          <w:rFonts w:cs="Arial"/>
          <w:color w:val="000000"/>
          <w:sz w:val="20"/>
          <w:lang w:val="en-US"/>
        </w:rPr>
        <w:t>.</w:t>
      </w:r>
    </w:p>
    <w:p w14:paraId="08FF68AC" w14:textId="427437DB" w:rsidR="00EC3263" w:rsidRDefault="00EC3263" w:rsidP="00EC46C6">
      <w:pPr>
        <w:jc w:val="both"/>
        <w:rPr>
          <w:rFonts w:cs="Arial"/>
          <w:color w:val="000000"/>
          <w:sz w:val="20"/>
          <w:lang w:val="en-US"/>
        </w:rPr>
      </w:pPr>
    </w:p>
    <w:p w14:paraId="264F87DA" w14:textId="7DD4E753" w:rsidR="00EC3263" w:rsidRPr="00EC3263" w:rsidRDefault="00EC3263" w:rsidP="00EC3263">
      <w:pPr>
        <w:rPr>
          <w:rFonts w:cs="Arial"/>
          <w:b/>
          <w:bCs/>
          <w:color w:val="000000"/>
          <w:sz w:val="20"/>
          <w:lang w:val="en-US"/>
        </w:rPr>
      </w:pPr>
      <w:r w:rsidRPr="00EC3263">
        <w:rPr>
          <w:rFonts w:cs="Arial"/>
          <w:b/>
          <w:bCs/>
          <w:color w:val="000000"/>
          <w:sz w:val="20"/>
          <w:lang w:val="en-US"/>
        </w:rPr>
        <w:t>About Henley Investment Management</w:t>
      </w:r>
    </w:p>
    <w:p w14:paraId="37542AE4" w14:textId="05055E55" w:rsidR="00EC3263" w:rsidRDefault="00EC3263" w:rsidP="00EC3263">
      <w:pPr>
        <w:rPr>
          <w:rFonts w:cs="Arial"/>
          <w:color w:val="000000"/>
          <w:sz w:val="20"/>
          <w:lang w:val="en-US"/>
        </w:rPr>
      </w:pPr>
      <w:r w:rsidRPr="00EC3263">
        <w:rPr>
          <w:rFonts w:cs="Arial"/>
          <w:color w:val="000000"/>
          <w:sz w:val="20"/>
          <w:lang w:val="en-US"/>
        </w:rPr>
        <w:t>Henley is an international investment and fund management firm with a focus on private equity real estate, managing both institutional and private investor capital. It has deployed c.</w:t>
      </w:r>
      <w:r w:rsidR="00024DAA">
        <w:rPr>
          <w:rFonts w:cs="Arial"/>
          <w:color w:val="000000"/>
          <w:sz w:val="20"/>
          <w:lang w:val="en-US"/>
        </w:rPr>
        <w:t>US</w:t>
      </w:r>
      <w:r w:rsidRPr="00EC3263">
        <w:rPr>
          <w:rFonts w:cs="Arial"/>
          <w:color w:val="000000"/>
          <w:sz w:val="20"/>
          <w:lang w:val="en-US"/>
        </w:rPr>
        <w:t xml:space="preserve">$3 billion in capital and carried out over 100 discrete investments/strategies. Henley’s diversified investments </w:t>
      </w:r>
      <w:r w:rsidR="00F2057E">
        <w:rPr>
          <w:rFonts w:cs="Arial"/>
          <w:color w:val="000000"/>
          <w:sz w:val="20"/>
          <w:lang w:val="en-US"/>
        </w:rPr>
        <w:t xml:space="preserve">span </w:t>
      </w:r>
      <w:r w:rsidRPr="00EC3263">
        <w:rPr>
          <w:rFonts w:cs="Arial"/>
          <w:color w:val="000000"/>
          <w:sz w:val="20"/>
          <w:lang w:val="en-US"/>
        </w:rPr>
        <w:t>multiple sectors in the UK, Europe, and the US. Henley is impact-led, focused on improving the spaces and communities in which it invests, and creating sustainable returns effectively and responsibly. Henley’s 16+ year consistently strong track record on investment returns has driven its growth. The firm has a seasoned team of investors and real estate operators across its offices in London and Boston</w:t>
      </w:r>
      <w:r w:rsidR="00B04B33">
        <w:rPr>
          <w:rFonts w:cs="Arial"/>
          <w:color w:val="000000"/>
          <w:sz w:val="20"/>
          <w:lang w:val="en-US"/>
        </w:rPr>
        <w:t>.</w:t>
      </w:r>
      <w:r w:rsidRPr="00EC3263">
        <w:rPr>
          <w:rFonts w:cs="Arial"/>
          <w:color w:val="000000"/>
          <w:sz w:val="20"/>
          <w:lang w:val="en-US"/>
        </w:rPr>
        <w:t> </w:t>
      </w:r>
      <w:r w:rsidR="00B04B33">
        <w:rPr>
          <w:rFonts w:cs="Arial"/>
          <w:color w:val="000000"/>
          <w:sz w:val="20"/>
          <w:lang w:val="en-US"/>
        </w:rPr>
        <w:t xml:space="preserve"> </w:t>
      </w:r>
    </w:p>
    <w:p w14:paraId="236AC671" w14:textId="77777777" w:rsidR="0052259B" w:rsidRDefault="0052259B" w:rsidP="00EC3263">
      <w:pPr>
        <w:rPr>
          <w:rFonts w:cs="Arial"/>
          <w:color w:val="000000"/>
          <w:sz w:val="20"/>
          <w:lang w:val="en-US"/>
        </w:rPr>
      </w:pPr>
    </w:p>
    <w:p w14:paraId="5BF8ED2F" w14:textId="44F2C30F" w:rsidR="00EC3263" w:rsidRPr="00EC3263" w:rsidRDefault="00EC3263" w:rsidP="00EC3263">
      <w:pPr>
        <w:rPr>
          <w:rFonts w:cs="Arial"/>
          <w:color w:val="000000"/>
          <w:sz w:val="20"/>
          <w:lang w:val="en-US"/>
        </w:rPr>
      </w:pPr>
      <w:r w:rsidRPr="00EC3263">
        <w:rPr>
          <w:rFonts w:cs="Arial"/>
          <w:b/>
          <w:bCs/>
          <w:color w:val="000000"/>
          <w:sz w:val="20"/>
          <w:lang w:val="en-US"/>
        </w:rPr>
        <w:t>About Abrdn</w:t>
      </w:r>
      <w:r>
        <w:rPr>
          <w:rFonts w:cs="Arial"/>
          <w:color w:val="000000"/>
          <w:sz w:val="20"/>
          <w:lang w:val="en-US"/>
        </w:rPr>
        <w:br/>
      </w:r>
      <w:r w:rsidRPr="00EC3263">
        <w:rPr>
          <w:rFonts w:cs="Arial"/>
          <w:color w:val="000000"/>
          <w:sz w:val="20"/>
          <w:lang w:val="en-US"/>
        </w:rPr>
        <w:t xml:space="preserve">Abrdn is a global investment company that helps clients and customers plan, </w:t>
      </w:r>
      <w:proofErr w:type="gramStart"/>
      <w:r w:rsidRPr="00EC3263">
        <w:rPr>
          <w:rFonts w:cs="Arial"/>
          <w:color w:val="000000"/>
          <w:sz w:val="20"/>
          <w:lang w:val="en-US"/>
        </w:rPr>
        <w:t>save</w:t>
      </w:r>
      <w:proofErr w:type="gramEnd"/>
      <w:r w:rsidRPr="00EC3263">
        <w:rPr>
          <w:rFonts w:cs="Arial"/>
          <w:color w:val="000000"/>
          <w:sz w:val="20"/>
          <w:lang w:val="en-US"/>
        </w:rPr>
        <w:t xml:space="preserve"> and invest for their future. abrdn manages and administers £508 billion of assets for clients, and has over 1 million shareholders (Figures as </w:t>
      </w:r>
      <w:proofErr w:type="gramStart"/>
      <w:r w:rsidRPr="00EC3263">
        <w:rPr>
          <w:rFonts w:cs="Arial"/>
          <w:color w:val="000000"/>
          <w:sz w:val="20"/>
          <w:lang w:val="en-US"/>
        </w:rPr>
        <w:t>at</w:t>
      </w:r>
      <w:proofErr w:type="gramEnd"/>
      <w:r w:rsidRPr="00EC3263">
        <w:rPr>
          <w:rFonts w:cs="Arial"/>
          <w:color w:val="000000"/>
          <w:sz w:val="20"/>
          <w:lang w:val="en-US"/>
        </w:rPr>
        <w:t xml:space="preserve"> 30 June 2022). Enabling our clients to be better investors drives everything we do. Our business is structured around three vectors – Investments, Adviser and Personal – focused on their changing needs. Our investments solutions are built on the strength of our insight – generated from wide-ranging research, worldwide investment expertise and local market knowledge. Our teams collaborate across regions, asset classes and specialisms, connecting diverse perspectives, working with clients to identify investment opportunities that suit their needs. Our </w:t>
      </w:r>
      <w:proofErr w:type="gramStart"/>
      <w:r w:rsidRPr="00EC3263">
        <w:rPr>
          <w:rFonts w:cs="Arial"/>
          <w:color w:val="000000"/>
          <w:sz w:val="20"/>
          <w:lang w:val="en-US"/>
        </w:rPr>
        <w:t>Investments</w:t>
      </w:r>
      <w:proofErr w:type="gramEnd"/>
      <w:r w:rsidRPr="00EC3263">
        <w:rPr>
          <w:rFonts w:cs="Arial"/>
          <w:color w:val="000000"/>
          <w:sz w:val="20"/>
          <w:lang w:val="en-US"/>
        </w:rPr>
        <w:t xml:space="preserve"> vector manages £386 billion on behalf of institutional, wholesale and insurance clients (as at 30 June 2022) with support and expertise from 800 investment professionals across 30 locations.</w:t>
      </w:r>
    </w:p>
    <w:bookmarkEnd w:id="0"/>
    <w:p w14:paraId="6F0E3601" w14:textId="4E34B6E5" w:rsidR="00EC46C6" w:rsidRDefault="00EC46C6" w:rsidP="00EC46C6">
      <w:pPr>
        <w:pStyle w:val="paragraph"/>
        <w:spacing w:before="0" w:beforeAutospacing="0" w:after="0" w:afterAutospacing="0"/>
        <w:jc w:val="both"/>
        <w:textAlignment w:val="baseline"/>
        <w:rPr>
          <w:rFonts w:ascii="Arial" w:hAnsi="Arial"/>
          <w:spacing w:val="-4"/>
          <w:sz w:val="20"/>
          <w:szCs w:val="20"/>
        </w:rPr>
      </w:pPr>
    </w:p>
    <w:p w14:paraId="073ED41E" w14:textId="77777777" w:rsidR="00DB664D" w:rsidRDefault="00DB664D" w:rsidP="00DB664D">
      <w:pPr>
        <w:spacing w:line="240" w:lineRule="auto"/>
        <w:jc w:val="center"/>
        <w:rPr>
          <w:rFonts w:eastAsia="Arial" w:cs="Arial"/>
          <w:color w:val="000000" w:themeColor="text1"/>
        </w:rPr>
      </w:pPr>
      <w:r w:rsidRPr="00450B88">
        <w:rPr>
          <w:rFonts w:eastAsia="Arial" w:cs="Arial"/>
          <w:color w:val="000000" w:themeColor="text1"/>
        </w:rPr>
        <w:t>####</w:t>
      </w:r>
    </w:p>
    <w:p w14:paraId="469CC503" w14:textId="77777777" w:rsidR="00DB664D" w:rsidRPr="00350306" w:rsidRDefault="00DB664D" w:rsidP="00EC46C6">
      <w:pPr>
        <w:pStyle w:val="paragraph"/>
        <w:spacing w:before="0" w:beforeAutospacing="0" w:after="0" w:afterAutospacing="0"/>
        <w:jc w:val="both"/>
        <w:textAlignment w:val="baseline"/>
        <w:rPr>
          <w:rFonts w:ascii="Arial" w:hAnsi="Arial"/>
          <w:spacing w:val="-4"/>
          <w:sz w:val="20"/>
          <w:szCs w:val="20"/>
        </w:rPr>
      </w:pPr>
    </w:p>
    <w:p w14:paraId="0F3AC7A4" w14:textId="77777777" w:rsidR="00EC46C6" w:rsidRDefault="00EC46C6" w:rsidP="00EC46C6">
      <w:pPr>
        <w:spacing w:line="276" w:lineRule="auto"/>
        <w:jc w:val="both"/>
        <w:rPr>
          <w:b/>
          <w:bCs/>
          <w:sz w:val="20"/>
        </w:rPr>
      </w:pPr>
      <w:r>
        <w:rPr>
          <w:b/>
          <w:bCs/>
          <w:sz w:val="20"/>
        </w:rPr>
        <w:t xml:space="preserve">This press release is intended for trade press use only. Please do not redistribute. </w:t>
      </w:r>
    </w:p>
    <w:p w14:paraId="5D099B0B" w14:textId="77777777" w:rsidR="00EC46C6" w:rsidRDefault="00EC46C6" w:rsidP="00EC46C6">
      <w:pPr>
        <w:pStyle w:val="paragraph"/>
        <w:spacing w:before="0" w:beforeAutospacing="0" w:after="0" w:afterAutospacing="0" w:line="276" w:lineRule="auto"/>
        <w:jc w:val="both"/>
        <w:textAlignment w:val="baseline"/>
        <w:rPr>
          <w:rFonts w:ascii="Segoe UI" w:hAnsi="Segoe UI" w:cs="Segoe UI"/>
          <w:sz w:val="18"/>
          <w:szCs w:val="18"/>
          <w:lang w:val="en-GB"/>
        </w:rPr>
      </w:pPr>
    </w:p>
    <w:p w14:paraId="548DE53D" w14:textId="77777777" w:rsidR="00EC46C6" w:rsidRPr="00260AE9" w:rsidRDefault="00EC46C6" w:rsidP="00EC46C6">
      <w:pPr>
        <w:spacing w:line="276" w:lineRule="auto"/>
        <w:jc w:val="both"/>
        <w:rPr>
          <w:rFonts w:cs="Arial"/>
          <w:b/>
          <w:bCs/>
          <w:sz w:val="20"/>
        </w:rPr>
      </w:pPr>
      <w:r w:rsidRPr="00260AE9">
        <w:rPr>
          <w:rFonts w:cs="Arial"/>
          <w:b/>
          <w:bCs/>
          <w:sz w:val="20"/>
        </w:rPr>
        <w:t>Risk warnings</w:t>
      </w:r>
    </w:p>
    <w:p w14:paraId="62A032BE" w14:textId="77777777" w:rsidR="00EC46C6" w:rsidRPr="00260AE9" w:rsidRDefault="00EC46C6" w:rsidP="00EC46C6">
      <w:pPr>
        <w:spacing w:line="276" w:lineRule="auto"/>
        <w:jc w:val="both"/>
        <w:rPr>
          <w:rFonts w:cs="Arial"/>
          <w:b/>
          <w:bCs/>
          <w:sz w:val="20"/>
        </w:rPr>
      </w:pPr>
      <w:r w:rsidRPr="00CA36F2">
        <w:rPr>
          <w:rFonts w:cs="Arial"/>
          <w:b/>
          <w:bCs/>
          <w:sz w:val="20"/>
        </w:rPr>
        <w:t>The value of investments and any income will fluctuate (this may partly be the result of exchange rate fluctuations) and investors may not get back the full amount invested.</w:t>
      </w:r>
    </w:p>
    <w:p w14:paraId="36C79E35" w14:textId="77777777" w:rsidR="00EC46C6" w:rsidRPr="00260AE9" w:rsidRDefault="00EC46C6" w:rsidP="00EC46C6">
      <w:pPr>
        <w:spacing w:line="276" w:lineRule="auto"/>
        <w:jc w:val="both"/>
        <w:rPr>
          <w:rFonts w:cs="Arial"/>
          <w:sz w:val="20"/>
        </w:rPr>
      </w:pPr>
      <w:r w:rsidRPr="00260AE9">
        <w:rPr>
          <w:rFonts w:cs="Arial"/>
          <w:sz w:val="20"/>
        </w:rPr>
        <w:t xml:space="preserve">Property and land can be difficult to sell, so investors may not be able to sell such investments when they want to.  The value of property is generally a matter of an independent valuer’s opinion and may not be realised. </w:t>
      </w:r>
      <w:r>
        <w:rPr>
          <w:rFonts w:cs="Arial"/>
          <w:sz w:val="20"/>
        </w:rPr>
        <w:t>Past performance does not predict future returns.</w:t>
      </w:r>
    </w:p>
    <w:p w14:paraId="230D2269" w14:textId="77777777" w:rsidR="00EC46C6" w:rsidRPr="00260AE9" w:rsidRDefault="00EC46C6" w:rsidP="00EC46C6">
      <w:pPr>
        <w:spacing w:line="276" w:lineRule="auto"/>
        <w:jc w:val="both"/>
        <w:rPr>
          <w:rFonts w:cs="Arial"/>
          <w:sz w:val="20"/>
        </w:rPr>
      </w:pPr>
    </w:p>
    <w:p w14:paraId="49EDD0BD" w14:textId="77777777" w:rsidR="00EC46C6" w:rsidRPr="00260AE9" w:rsidRDefault="00EC46C6" w:rsidP="00EC46C6">
      <w:pPr>
        <w:spacing w:line="276" w:lineRule="auto"/>
        <w:jc w:val="both"/>
        <w:rPr>
          <w:rFonts w:cs="Arial"/>
          <w:b/>
          <w:bCs/>
          <w:sz w:val="20"/>
        </w:rPr>
      </w:pPr>
      <w:r w:rsidRPr="00260AE9">
        <w:rPr>
          <w:rFonts w:cs="Arial"/>
          <w:b/>
          <w:bCs/>
          <w:sz w:val="20"/>
        </w:rPr>
        <w:t>Important information</w:t>
      </w:r>
    </w:p>
    <w:p w14:paraId="436DBE26" w14:textId="44F001A9" w:rsidR="00EC46C6" w:rsidRDefault="00EC46C6" w:rsidP="00EC46C6">
      <w:pPr>
        <w:spacing w:line="276" w:lineRule="auto"/>
        <w:rPr>
          <w:sz w:val="20"/>
        </w:rPr>
      </w:pPr>
      <w:r w:rsidRPr="00260AE9">
        <w:rPr>
          <w:rFonts w:cs="Arial"/>
          <w:sz w:val="20"/>
        </w:rPr>
        <w:t>This marketing communication is for trade press only. This document is by way of information only. Views and opinions are based on current market conditions and are subject to change. By accepting this document, you consent to communicate with us in English, unless you inform us otherwise.</w:t>
      </w:r>
      <w:r>
        <w:rPr>
          <w:rFonts w:cs="Arial"/>
          <w:sz w:val="20"/>
        </w:rPr>
        <w:t xml:space="preserve"> </w:t>
      </w:r>
      <w:r>
        <w:rPr>
          <w:sz w:val="20"/>
        </w:rPr>
        <w:t xml:space="preserve">Data as of </w:t>
      </w:r>
      <w:r w:rsidR="00874AB6">
        <w:rPr>
          <w:sz w:val="20"/>
        </w:rPr>
        <w:t>9</w:t>
      </w:r>
      <w:r w:rsidR="00874AB6" w:rsidRPr="00874AB6">
        <w:rPr>
          <w:sz w:val="20"/>
          <w:vertAlign w:val="superscript"/>
        </w:rPr>
        <w:t>th</w:t>
      </w:r>
      <w:r w:rsidR="00874AB6">
        <w:rPr>
          <w:sz w:val="20"/>
        </w:rPr>
        <w:t xml:space="preserve"> January</w:t>
      </w:r>
      <w:r>
        <w:rPr>
          <w:sz w:val="20"/>
        </w:rPr>
        <w:t xml:space="preserve"> 202</w:t>
      </w:r>
      <w:r w:rsidR="00874AB6">
        <w:rPr>
          <w:sz w:val="20"/>
        </w:rPr>
        <w:t>2</w:t>
      </w:r>
      <w:r>
        <w:rPr>
          <w:sz w:val="20"/>
        </w:rPr>
        <w:t xml:space="preserve"> unless otherwise stated. </w:t>
      </w:r>
    </w:p>
    <w:p w14:paraId="467C9300" w14:textId="34204257" w:rsidR="00024DAA" w:rsidRDefault="00024DAA" w:rsidP="00EC46C6">
      <w:pPr>
        <w:spacing w:line="276" w:lineRule="auto"/>
        <w:rPr>
          <w:sz w:val="20"/>
        </w:rPr>
      </w:pPr>
    </w:p>
    <w:p w14:paraId="5BB0929B" w14:textId="77777777" w:rsidR="00024DAA" w:rsidRDefault="00024DAA" w:rsidP="00024DAA">
      <w:pPr>
        <w:spacing w:line="276" w:lineRule="auto"/>
        <w:rPr>
          <w:sz w:val="20"/>
        </w:rPr>
      </w:pPr>
      <w:r w:rsidRPr="0032423E">
        <w:rPr>
          <w:sz w:val="20"/>
        </w:rPr>
        <w:t>This is marketing material and not intended as a recommendation to buy or sell any particular asset class, security or strategy. Regulatory requirements that require impartiality of investment/investment strategy recommendations are therefore not applicable nor are any prohibitions to trade before publication.</w:t>
      </w:r>
    </w:p>
    <w:p w14:paraId="64248953" w14:textId="77777777" w:rsidR="00EC46C6" w:rsidRPr="00260AE9" w:rsidRDefault="00EC46C6" w:rsidP="00EC46C6">
      <w:pPr>
        <w:spacing w:line="276" w:lineRule="auto"/>
        <w:jc w:val="both"/>
        <w:rPr>
          <w:rFonts w:cs="Arial"/>
          <w:sz w:val="20"/>
        </w:rPr>
      </w:pPr>
    </w:p>
    <w:p w14:paraId="68B526F7" w14:textId="03FA7F44" w:rsidR="00EC46C6" w:rsidRDefault="00EC46C6" w:rsidP="00EC46C6">
      <w:pPr>
        <w:spacing w:line="276" w:lineRule="auto"/>
        <w:jc w:val="both"/>
        <w:rPr>
          <w:rFonts w:cs="Arial"/>
          <w:sz w:val="20"/>
        </w:rPr>
      </w:pPr>
      <w:r w:rsidRPr="00260AE9">
        <w:rPr>
          <w:rFonts w:cs="Arial"/>
          <w:sz w:val="20"/>
        </w:rPr>
        <w:lastRenderedPageBreak/>
        <w:t xml:space="preserve">This document is issued in Austria, Belgium, Croatia, Czech Republic, Denmark, Finland, France, Germany, Italy, </w:t>
      </w:r>
      <w:r>
        <w:rPr>
          <w:rFonts w:cs="Arial"/>
          <w:sz w:val="20"/>
        </w:rPr>
        <w:t xml:space="preserve">Ireland, </w:t>
      </w:r>
      <w:r w:rsidRPr="00260AE9">
        <w:rPr>
          <w:rFonts w:cs="Arial"/>
          <w:sz w:val="20"/>
        </w:rPr>
        <w:t xml:space="preserve">Luxembourg, The Netherlands, </w:t>
      </w:r>
      <w:r w:rsidR="00255D58">
        <w:rPr>
          <w:rFonts w:cs="Arial"/>
          <w:sz w:val="20"/>
        </w:rPr>
        <w:t xml:space="preserve">Portugal, </w:t>
      </w:r>
      <w:r w:rsidRPr="00260AE9">
        <w:rPr>
          <w:rFonts w:cs="Arial"/>
          <w:sz w:val="20"/>
        </w:rPr>
        <w:t>Slovenia, Sweden, Spain, The UK and in</w:t>
      </w:r>
      <w:r>
        <w:rPr>
          <w:rFonts w:cs="Arial"/>
          <w:sz w:val="20"/>
        </w:rPr>
        <w:t xml:space="preserve"> Switzerland</w:t>
      </w:r>
      <w:r w:rsidRPr="00260AE9">
        <w:rPr>
          <w:rFonts w:cs="Arial"/>
          <w:sz w:val="20"/>
        </w:rPr>
        <w:t xml:space="preserve">: </w:t>
      </w:r>
      <w:r w:rsidRPr="00BA69DC">
        <w:rPr>
          <w:rFonts w:cs="Arial"/>
          <w:sz w:val="20"/>
        </w:rPr>
        <w:t>Invesco Asset Management Limited, Perpetual Park, Perpetual Park Drive, Henley-on-Thames, Oxfordshire RG9 1HH, UK. Authorised and regulated by the Financial Conduct Authority</w:t>
      </w:r>
      <w:r>
        <w:rPr>
          <w:rFonts w:cs="Arial"/>
          <w:sz w:val="20"/>
        </w:rPr>
        <w:t>,</w:t>
      </w:r>
      <w:r w:rsidRPr="00260AE9">
        <w:rPr>
          <w:rFonts w:cs="Arial"/>
          <w:sz w:val="20"/>
        </w:rPr>
        <w:t xml:space="preserve"> Invesco Real Estate Management S.a.r.l., President Building, 37A Avenue JF Kennedy, L - 1855 Luxembourg, regulated by the Commission de Surveillance du Secteur Financier, Luxembourg</w:t>
      </w:r>
      <w:r>
        <w:rPr>
          <w:rFonts w:cs="Arial"/>
          <w:sz w:val="20"/>
        </w:rPr>
        <w:t xml:space="preserve">, </w:t>
      </w:r>
      <w:r w:rsidRPr="00281BB0">
        <w:rPr>
          <w:rFonts w:cs="Arial"/>
          <w:sz w:val="20"/>
        </w:rPr>
        <w:t>Invesco Asset Management Deutschland GmbH, An der Welle 5, 60322 Frankfurt am Main, Germany and</w:t>
      </w:r>
      <w:r w:rsidRPr="00260AE9">
        <w:rPr>
          <w:rFonts w:cs="Arial"/>
          <w:sz w:val="20"/>
        </w:rPr>
        <w:t xml:space="preserve"> by Invesco Asset Management (Schweiz) AG, Talacker 34, 8001 Zurich</w:t>
      </w:r>
      <w:r>
        <w:rPr>
          <w:rFonts w:cs="Arial"/>
          <w:sz w:val="20"/>
        </w:rPr>
        <w:t>.</w:t>
      </w:r>
    </w:p>
    <w:p w14:paraId="08A4CE91" w14:textId="71C73051" w:rsidR="00EC46C6" w:rsidRPr="00DB7C88" w:rsidRDefault="00EC3263" w:rsidP="00EC46C6">
      <w:pPr>
        <w:pStyle w:val="BodyText"/>
        <w:spacing w:line="276" w:lineRule="auto"/>
        <w:jc w:val="both"/>
        <w:rPr>
          <w:rFonts w:ascii="Arial" w:hAnsi="Arial" w:cs="Arial"/>
          <w:spacing w:val="-4"/>
          <w:sz w:val="20"/>
          <w:lang w:val="en-GB" w:eastAsia="en-US"/>
        </w:rPr>
      </w:pPr>
      <w:r w:rsidRPr="00255D58">
        <w:rPr>
          <w:rFonts w:ascii="Arial" w:hAnsi="Arial" w:cs="Arial"/>
          <w:spacing w:val="-4"/>
          <w:sz w:val="20"/>
          <w:lang w:val="en-GB" w:eastAsia="en-US"/>
        </w:rPr>
        <w:t xml:space="preserve">Redoak </w:t>
      </w:r>
      <w:r w:rsidR="00255D58" w:rsidRPr="00255D58">
        <w:rPr>
          <w:rFonts w:ascii="Arial" w:hAnsi="Arial" w:cs="Arial"/>
          <w:spacing w:val="-4"/>
          <w:sz w:val="20"/>
          <w:lang w:val="en-GB" w:eastAsia="en-US"/>
        </w:rPr>
        <w:t>2673611</w:t>
      </w:r>
      <w:r w:rsidRPr="00255D58">
        <w:rPr>
          <w:rFonts w:ascii="Arial" w:hAnsi="Arial" w:cs="Arial"/>
          <w:spacing w:val="-4"/>
          <w:sz w:val="20"/>
          <w:lang w:val="en-GB" w:eastAsia="en-US"/>
        </w:rPr>
        <w:t xml:space="preserve"> / </w:t>
      </w:r>
      <w:r w:rsidR="00255D58" w:rsidRPr="00255D58">
        <w:rPr>
          <w:rFonts w:ascii="Arial" w:hAnsi="Arial" w:cs="Arial"/>
          <w:spacing w:val="-4"/>
          <w:sz w:val="20"/>
          <w:lang w:val="en-GB" w:eastAsia="en-US"/>
        </w:rPr>
        <w:t>01</w:t>
      </w:r>
      <w:r w:rsidR="00EC46C6" w:rsidRPr="00255D58">
        <w:rPr>
          <w:rFonts w:ascii="Arial" w:hAnsi="Arial" w:cs="Arial"/>
          <w:spacing w:val="-4"/>
          <w:sz w:val="20"/>
          <w:lang w:val="en-GB" w:eastAsia="en-US"/>
        </w:rPr>
        <w:t>.202</w:t>
      </w:r>
      <w:r w:rsidR="00255D58" w:rsidRPr="00255D58">
        <w:rPr>
          <w:rFonts w:ascii="Arial" w:hAnsi="Arial" w:cs="Arial"/>
          <w:spacing w:val="-4"/>
          <w:sz w:val="20"/>
          <w:lang w:val="en-GB" w:eastAsia="en-US"/>
        </w:rPr>
        <w:t>3</w:t>
      </w:r>
    </w:p>
    <w:p w14:paraId="0543A9CB" w14:textId="6D6B117C" w:rsidR="00834478" w:rsidRPr="00394345" w:rsidRDefault="00EC46C6" w:rsidP="00512CB8">
      <w:pPr>
        <w:spacing w:line="276" w:lineRule="auto"/>
        <w:jc w:val="center"/>
        <w:rPr>
          <w:rFonts w:cs="Arial"/>
          <w:sz w:val="20"/>
          <w:lang w:val="en-US"/>
        </w:rPr>
      </w:pPr>
      <w:r w:rsidRPr="00DF52C3">
        <w:rPr>
          <w:rFonts w:cs="Arial"/>
        </w:rPr>
        <w:t>##</w:t>
      </w:r>
      <w:r w:rsidR="00512CB8">
        <w:rPr>
          <w:rFonts w:cs="Arial"/>
        </w:rPr>
        <w:t>#</w:t>
      </w:r>
      <w:r w:rsidR="0048781F" w:rsidRPr="00394345">
        <w:rPr>
          <w:rFonts w:cs="Arial"/>
          <w:sz w:val="20"/>
          <w:lang w:val="en-US"/>
        </w:rPr>
        <w:tab/>
      </w:r>
    </w:p>
    <w:sectPr w:rsidR="00834478" w:rsidRPr="00394345" w:rsidSect="0078084A">
      <w:headerReference w:type="even" r:id="rId14"/>
      <w:headerReference w:type="default" r:id="rId15"/>
      <w:footerReference w:type="even" r:id="rId16"/>
      <w:footerReference w:type="default" r:id="rId17"/>
      <w:headerReference w:type="first" r:id="rId18"/>
      <w:footerReference w:type="first" r:id="rId19"/>
      <w:pgSz w:w="12240" w:h="15840" w:code="1"/>
      <w:pgMar w:top="1239" w:right="1800" w:bottom="1440" w:left="1800" w:header="5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70AE" w14:textId="77777777" w:rsidR="00067AB9" w:rsidRDefault="00067AB9">
      <w:pPr>
        <w:spacing w:line="240" w:lineRule="auto"/>
      </w:pPr>
      <w:r>
        <w:separator/>
      </w:r>
    </w:p>
  </w:endnote>
  <w:endnote w:type="continuationSeparator" w:id="0">
    <w:p w14:paraId="03341F7D" w14:textId="77777777" w:rsidR="00067AB9" w:rsidRDefault="00067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curyTextG1">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vesco Interstate Light">
    <w:panose1 w:val="00000000000000000000"/>
    <w:charset w:val="00"/>
    <w:family w:val="modern"/>
    <w:notTrueType/>
    <w:pitch w:val="variable"/>
    <w:sig w:usb0="A00000AF" w:usb1="5000204A"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B090" w14:textId="77777777" w:rsidR="004760E6" w:rsidRDefault="00476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8F87" w14:textId="77777777" w:rsidR="004760E6" w:rsidRDefault="00476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A88F" w14:textId="77777777" w:rsidR="004760E6" w:rsidRDefault="0047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C2FB" w14:textId="77777777" w:rsidR="00067AB9" w:rsidRDefault="00067AB9">
      <w:pPr>
        <w:spacing w:line="240" w:lineRule="auto"/>
      </w:pPr>
      <w:r>
        <w:separator/>
      </w:r>
    </w:p>
  </w:footnote>
  <w:footnote w:type="continuationSeparator" w:id="0">
    <w:p w14:paraId="3CB83A82" w14:textId="77777777" w:rsidR="00067AB9" w:rsidRDefault="00067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62A0" w14:textId="77777777" w:rsidR="004760E6" w:rsidRDefault="00476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ECCB" w14:textId="77777777" w:rsidR="00BD2B8E" w:rsidRDefault="00BD2B8E">
    <w:pPr>
      <w:pStyle w:val="Header"/>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A0" w:firstRow="1" w:lastRow="0" w:firstColumn="1" w:lastColumn="0" w:noHBand="0" w:noVBand="0"/>
    </w:tblPr>
    <w:tblGrid>
      <w:gridCol w:w="8169"/>
    </w:tblGrid>
    <w:tr w:rsidR="00BD2B8E" w14:paraId="2C4BF6FF" w14:textId="77777777" w:rsidTr="00F32167">
      <w:trPr>
        <w:trHeight w:hRule="exact" w:val="1835"/>
      </w:trPr>
      <w:tc>
        <w:tcPr>
          <w:tcW w:w="8169" w:type="dxa"/>
        </w:tcPr>
        <w:p w14:paraId="7813D7D5" w14:textId="77777777" w:rsidR="00BD2B8E" w:rsidRDefault="00BD2B8E">
          <w:pPr>
            <w:pStyle w:val="Header"/>
          </w:pPr>
        </w:p>
      </w:tc>
    </w:tr>
  </w:tbl>
  <w:p w14:paraId="794F6EC6" w14:textId="4E4E1687" w:rsidR="00BD2B8E" w:rsidRDefault="00DF6FE8" w:rsidP="00F32167">
    <w:pPr>
      <w:pStyle w:val="Header"/>
    </w:pPr>
    <w:r>
      <w:rPr>
        <w:noProof/>
      </w:rPr>
      <w:drawing>
        <wp:anchor distT="0" distB="0" distL="114300" distR="114300" simplePos="0" relativeHeight="251660288" behindDoc="0" locked="0" layoutInCell="1" allowOverlap="1" wp14:anchorId="24C30912" wp14:editId="3EF04713">
          <wp:simplePos x="0" y="0"/>
          <wp:positionH relativeFrom="margin">
            <wp:posOffset>4221480</wp:posOffset>
          </wp:positionH>
          <wp:positionV relativeFrom="paragraph">
            <wp:posOffset>-1478280</wp:posOffset>
          </wp:positionV>
          <wp:extent cx="1628775" cy="3314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652">
      <w:rPr>
        <w:noProof/>
      </w:rPr>
      <w:drawing>
        <wp:anchor distT="0" distB="0" distL="114300" distR="114300" simplePos="0" relativeHeight="251658240" behindDoc="1" locked="0" layoutInCell="1" allowOverlap="1" wp14:anchorId="178A40CE" wp14:editId="6B7226E6">
          <wp:simplePos x="0" y="0"/>
          <wp:positionH relativeFrom="column">
            <wp:posOffset>-824067</wp:posOffset>
          </wp:positionH>
          <wp:positionV relativeFrom="paragraph">
            <wp:posOffset>-951230</wp:posOffset>
          </wp:positionV>
          <wp:extent cx="1719580" cy="304800"/>
          <wp:effectExtent l="0" t="0" r="0" b="0"/>
          <wp:wrapTight wrapText="bothSides">
            <wp:wrapPolygon edited="0">
              <wp:start x="1914" y="0"/>
              <wp:lineTo x="0" y="12150"/>
              <wp:lineTo x="0" y="18900"/>
              <wp:lineTo x="1675" y="20250"/>
              <wp:lineTo x="3350" y="20250"/>
              <wp:lineTo x="21297" y="18900"/>
              <wp:lineTo x="21297" y="2700"/>
              <wp:lineTo x="7897" y="0"/>
              <wp:lineTo x="191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96E10E"/>
    <w:multiLevelType w:val="hybridMultilevel"/>
    <w:tmpl w:val="CA745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10C2"/>
    <w:multiLevelType w:val="hybridMultilevel"/>
    <w:tmpl w:val="349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41A07"/>
    <w:multiLevelType w:val="hybridMultilevel"/>
    <w:tmpl w:val="44AAB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3EF9"/>
    <w:multiLevelType w:val="hybridMultilevel"/>
    <w:tmpl w:val="0C3844F0"/>
    <w:lvl w:ilvl="0" w:tplc="0D3C03DC">
      <w:start w:val="1"/>
      <w:numFmt w:val="bullet"/>
      <w:lvlText w:val=""/>
      <w:lvlJc w:val="left"/>
      <w:pPr>
        <w:tabs>
          <w:tab w:val="num" w:pos="720"/>
        </w:tabs>
        <w:ind w:left="720" w:hanging="360"/>
      </w:pPr>
      <w:rPr>
        <w:rFonts w:ascii="Wingdings" w:hAnsi="Wingdings" w:hint="default"/>
      </w:rPr>
    </w:lvl>
    <w:lvl w:ilvl="1" w:tplc="7E60B514" w:tentative="1">
      <w:start w:val="1"/>
      <w:numFmt w:val="bullet"/>
      <w:lvlText w:val=""/>
      <w:lvlJc w:val="left"/>
      <w:pPr>
        <w:tabs>
          <w:tab w:val="num" w:pos="1440"/>
        </w:tabs>
        <w:ind w:left="1440" w:hanging="360"/>
      </w:pPr>
      <w:rPr>
        <w:rFonts w:ascii="Wingdings" w:hAnsi="Wingdings" w:hint="default"/>
      </w:rPr>
    </w:lvl>
    <w:lvl w:ilvl="2" w:tplc="57BE75AE" w:tentative="1">
      <w:start w:val="1"/>
      <w:numFmt w:val="bullet"/>
      <w:lvlText w:val=""/>
      <w:lvlJc w:val="left"/>
      <w:pPr>
        <w:tabs>
          <w:tab w:val="num" w:pos="2160"/>
        </w:tabs>
        <w:ind w:left="2160" w:hanging="360"/>
      </w:pPr>
      <w:rPr>
        <w:rFonts w:ascii="Wingdings" w:hAnsi="Wingdings" w:hint="default"/>
      </w:rPr>
    </w:lvl>
    <w:lvl w:ilvl="3" w:tplc="302459AE" w:tentative="1">
      <w:start w:val="1"/>
      <w:numFmt w:val="bullet"/>
      <w:lvlText w:val=""/>
      <w:lvlJc w:val="left"/>
      <w:pPr>
        <w:tabs>
          <w:tab w:val="num" w:pos="2880"/>
        </w:tabs>
        <w:ind w:left="2880" w:hanging="360"/>
      </w:pPr>
      <w:rPr>
        <w:rFonts w:ascii="Wingdings" w:hAnsi="Wingdings" w:hint="default"/>
      </w:rPr>
    </w:lvl>
    <w:lvl w:ilvl="4" w:tplc="C2ACB93E" w:tentative="1">
      <w:start w:val="1"/>
      <w:numFmt w:val="bullet"/>
      <w:lvlText w:val=""/>
      <w:lvlJc w:val="left"/>
      <w:pPr>
        <w:tabs>
          <w:tab w:val="num" w:pos="3600"/>
        </w:tabs>
        <w:ind w:left="3600" w:hanging="360"/>
      </w:pPr>
      <w:rPr>
        <w:rFonts w:ascii="Wingdings" w:hAnsi="Wingdings" w:hint="default"/>
      </w:rPr>
    </w:lvl>
    <w:lvl w:ilvl="5" w:tplc="1BBEB78C" w:tentative="1">
      <w:start w:val="1"/>
      <w:numFmt w:val="bullet"/>
      <w:lvlText w:val=""/>
      <w:lvlJc w:val="left"/>
      <w:pPr>
        <w:tabs>
          <w:tab w:val="num" w:pos="4320"/>
        </w:tabs>
        <w:ind w:left="4320" w:hanging="360"/>
      </w:pPr>
      <w:rPr>
        <w:rFonts w:ascii="Wingdings" w:hAnsi="Wingdings" w:hint="default"/>
      </w:rPr>
    </w:lvl>
    <w:lvl w:ilvl="6" w:tplc="25A8E24C" w:tentative="1">
      <w:start w:val="1"/>
      <w:numFmt w:val="bullet"/>
      <w:lvlText w:val=""/>
      <w:lvlJc w:val="left"/>
      <w:pPr>
        <w:tabs>
          <w:tab w:val="num" w:pos="5040"/>
        </w:tabs>
        <w:ind w:left="5040" w:hanging="360"/>
      </w:pPr>
      <w:rPr>
        <w:rFonts w:ascii="Wingdings" w:hAnsi="Wingdings" w:hint="default"/>
      </w:rPr>
    </w:lvl>
    <w:lvl w:ilvl="7" w:tplc="FDBE2582" w:tentative="1">
      <w:start w:val="1"/>
      <w:numFmt w:val="bullet"/>
      <w:lvlText w:val=""/>
      <w:lvlJc w:val="left"/>
      <w:pPr>
        <w:tabs>
          <w:tab w:val="num" w:pos="5760"/>
        </w:tabs>
        <w:ind w:left="5760" w:hanging="360"/>
      </w:pPr>
      <w:rPr>
        <w:rFonts w:ascii="Wingdings" w:hAnsi="Wingdings" w:hint="default"/>
      </w:rPr>
    </w:lvl>
    <w:lvl w:ilvl="8" w:tplc="2DEADA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53BD2"/>
    <w:multiLevelType w:val="hybridMultilevel"/>
    <w:tmpl w:val="54FA60F4"/>
    <w:lvl w:ilvl="0" w:tplc="106A1412">
      <w:start w:val="1"/>
      <w:numFmt w:val="bullet"/>
      <w:lvlText w:val=""/>
      <w:lvlJc w:val="left"/>
      <w:pPr>
        <w:tabs>
          <w:tab w:val="num" w:pos="720"/>
        </w:tabs>
        <w:ind w:left="720" w:hanging="360"/>
      </w:pPr>
      <w:rPr>
        <w:rFonts w:ascii="Wingdings" w:hAnsi="Wingdings" w:hint="default"/>
      </w:rPr>
    </w:lvl>
    <w:lvl w:ilvl="1" w:tplc="3BCA3BCE" w:tentative="1">
      <w:start w:val="1"/>
      <w:numFmt w:val="bullet"/>
      <w:lvlText w:val=""/>
      <w:lvlJc w:val="left"/>
      <w:pPr>
        <w:tabs>
          <w:tab w:val="num" w:pos="1440"/>
        </w:tabs>
        <w:ind w:left="1440" w:hanging="360"/>
      </w:pPr>
      <w:rPr>
        <w:rFonts w:ascii="Wingdings" w:hAnsi="Wingdings" w:hint="default"/>
      </w:rPr>
    </w:lvl>
    <w:lvl w:ilvl="2" w:tplc="E0440BE6" w:tentative="1">
      <w:start w:val="1"/>
      <w:numFmt w:val="bullet"/>
      <w:lvlText w:val=""/>
      <w:lvlJc w:val="left"/>
      <w:pPr>
        <w:tabs>
          <w:tab w:val="num" w:pos="2160"/>
        </w:tabs>
        <w:ind w:left="2160" w:hanging="360"/>
      </w:pPr>
      <w:rPr>
        <w:rFonts w:ascii="Wingdings" w:hAnsi="Wingdings" w:hint="default"/>
      </w:rPr>
    </w:lvl>
    <w:lvl w:ilvl="3" w:tplc="B5ECD768" w:tentative="1">
      <w:start w:val="1"/>
      <w:numFmt w:val="bullet"/>
      <w:lvlText w:val=""/>
      <w:lvlJc w:val="left"/>
      <w:pPr>
        <w:tabs>
          <w:tab w:val="num" w:pos="2880"/>
        </w:tabs>
        <w:ind w:left="2880" w:hanging="360"/>
      </w:pPr>
      <w:rPr>
        <w:rFonts w:ascii="Wingdings" w:hAnsi="Wingdings" w:hint="default"/>
      </w:rPr>
    </w:lvl>
    <w:lvl w:ilvl="4" w:tplc="3EBAF7E0" w:tentative="1">
      <w:start w:val="1"/>
      <w:numFmt w:val="bullet"/>
      <w:lvlText w:val=""/>
      <w:lvlJc w:val="left"/>
      <w:pPr>
        <w:tabs>
          <w:tab w:val="num" w:pos="3600"/>
        </w:tabs>
        <w:ind w:left="3600" w:hanging="360"/>
      </w:pPr>
      <w:rPr>
        <w:rFonts w:ascii="Wingdings" w:hAnsi="Wingdings" w:hint="default"/>
      </w:rPr>
    </w:lvl>
    <w:lvl w:ilvl="5" w:tplc="04B6025C" w:tentative="1">
      <w:start w:val="1"/>
      <w:numFmt w:val="bullet"/>
      <w:lvlText w:val=""/>
      <w:lvlJc w:val="left"/>
      <w:pPr>
        <w:tabs>
          <w:tab w:val="num" w:pos="4320"/>
        </w:tabs>
        <w:ind w:left="4320" w:hanging="360"/>
      </w:pPr>
      <w:rPr>
        <w:rFonts w:ascii="Wingdings" w:hAnsi="Wingdings" w:hint="default"/>
      </w:rPr>
    </w:lvl>
    <w:lvl w:ilvl="6" w:tplc="CBC49C84" w:tentative="1">
      <w:start w:val="1"/>
      <w:numFmt w:val="bullet"/>
      <w:lvlText w:val=""/>
      <w:lvlJc w:val="left"/>
      <w:pPr>
        <w:tabs>
          <w:tab w:val="num" w:pos="5040"/>
        </w:tabs>
        <w:ind w:left="5040" w:hanging="360"/>
      </w:pPr>
      <w:rPr>
        <w:rFonts w:ascii="Wingdings" w:hAnsi="Wingdings" w:hint="default"/>
      </w:rPr>
    </w:lvl>
    <w:lvl w:ilvl="7" w:tplc="F71695C0" w:tentative="1">
      <w:start w:val="1"/>
      <w:numFmt w:val="bullet"/>
      <w:lvlText w:val=""/>
      <w:lvlJc w:val="left"/>
      <w:pPr>
        <w:tabs>
          <w:tab w:val="num" w:pos="5760"/>
        </w:tabs>
        <w:ind w:left="5760" w:hanging="360"/>
      </w:pPr>
      <w:rPr>
        <w:rFonts w:ascii="Wingdings" w:hAnsi="Wingdings" w:hint="default"/>
      </w:rPr>
    </w:lvl>
    <w:lvl w:ilvl="8" w:tplc="7758EC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419D5"/>
    <w:multiLevelType w:val="hybridMultilevel"/>
    <w:tmpl w:val="81A0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94D63"/>
    <w:multiLevelType w:val="multilevel"/>
    <w:tmpl w:val="2FF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E15A3F"/>
    <w:multiLevelType w:val="hybridMultilevel"/>
    <w:tmpl w:val="3B323886"/>
    <w:lvl w:ilvl="0" w:tplc="FFFFFFFF">
      <w:numFmt w:val="bullet"/>
      <w:pStyle w:val="Optionalbullets"/>
      <w:lvlText w:val="–"/>
      <w:lvlJc w:val="left"/>
      <w:pPr>
        <w:tabs>
          <w:tab w:val="num" w:pos="284"/>
        </w:tabs>
        <w:ind w:left="284" w:hanging="284"/>
      </w:pPr>
      <w:rPr>
        <w:rFonts w:ascii="MercuryTextG1" w:hAnsi="MercuryTextG1" w:cs="Times New Roman" w:hint="default"/>
        <w:b w:val="0"/>
        <w:i w:val="0"/>
        <w:sz w:val="21"/>
        <w:szCs w:val="21"/>
        <w:u w:color="6F6459"/>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41C02"/>
    <w:multiLevelType w:val="hybridMultilevel"/>
    <w:tmpl w:val="43E8881A"/>
    <w:lvl w:ilvl="0" w:tplc="D974D1AA">
      <w:start w:val="1"/>
      <w:numFmt w:val="bullet"/>
      <w:lvlText w:val=""/>
      <w:lvlJc w:val="left"/>
      <w:pPr>
        <w:tabs>
          <w:tab w:val="num" w:pos="720"/>
        </w:tabs>
        <w:ind w:left="720" w:hanging="360"/>
      </w:pPr>
      <w:rPr>
        <w:rFonts w:ascii="Wingdings" w:hAnsi="Wingdings" w:hint="default"/>
      </w:rPr>
    </w:lvl>
    <w:lvl w:ilvl="1" w:tplc="0AE42500" w:tentative="1">
      <w:start w:val="1"/>
      <w:numFmt w:val="bullet"/>
      <w:lvlText w:val=""/>
      <w:lvlJc w:val="left"/>
      <w:pPr>
        <w:tabs>
          <w:tab w:val="num" w:pos="1440"/>
        </w:tabs>
        <w:ind w:left="1440" w:hanging="360"/>
      </w:pPr>
      <w:rPr>
        <w:rFonts w:ascii="Wingdings" w:hAnsi="Wingdings" w:hint="default"/>
      </w:rPr>
    </w:lvl>
    <w:lvl w:ilvl="2" w:tplc="DB2263D6" w:tentative="1">
      <w:start w:val="1"/>
      <w:numFmt w:val="bullet"/>
      <w:lvlText w:val=""/>
      <w:lvlJc w:val="left"/>
      <w:pPr>
        <w:tabs>
          <w:tab w:val="num" w:pos="2160"/>
        </w:tabs>
        <w:ind w:left="2160" w:hanging="360"/>
      </w:pPr>
      <w:rPr>
        <w:rFonts w:ascii="Wingdings" w:hAnsi="Wingdings" w:hint="default"/>
      </w:rPr>
    </w:lvl>
    <w:lvl w:ilvl="3" w:tplc="88909120" w:tentative="1">
      <w:start w:val="1"/>
      <w:numFmt w:val="bullet"/>
      <w:lvlText w:val=""/>
      <w:lvlJc w:val="left"/>
      <w:pPr>
        <w:tabs>
          <w:tab w:val="num" w:pos="2880"/>
        </w:tabs>
        <w:ind w:left="2880" w:hanging="360"/>
      </w:pPr>
      <w:rPr>
        <w:rFonts w:ascii="Wingdings" w:hAnsi="Wingdings" w:hint="default"/>
      </w:rPr>
    </w:lvl>
    <w:lvl w:ilvl="4" w:tplc="FAB46442" w:tentative="1">
      <w:start w:val="1"/>
      <w:numFmt w:val="bullet"/>
      <w:lvlText w:val=""/>
      <w:lvlJc w:val="left"/>
      <w:pPr>
        <w:tabs>
          <w:tab w:val="num" w:pos="3600"/>
        </w:tabs>
        <w:ind w:left="3600" w:hanging="360"/>
      </w:pPr>
      <w:rPr>
        <w:rFonts w:ascii="Wingdings" w:hAnsi="Wingdings" w:hint="default"/>
      </w:rPr>
    </w:lvl>
    <w:lvl w:ilvl="5" w:tplc="AE40774C" w:tentative="1">
      <w:start w:val="1"/>
      <w:numFmt w:val="bullet"/>
      <w:lvlText w:val=""/>
      <w:lvlJc w:val="left"/>
      <w:pPr>
        <w:tabs>
          <w:tab w:val="num" w:pos="4320"/>
        </w:tabs>
        <w:ind w:left="4320" w:hanging="360"/>
      </w:pPr>
      <w:rPr>
        <w:rFonts w:ascii="Wingdings" w:hAnsi="Wingdings" w:hint="default"/>
      </w:rPr>
    </w:lvl>
    <w:lvl w:ilvl="6" w:tplc="2F2AA434" w:tentative="1">
      <w:start w:val="1"/>
      <w:numFmt w:val="bullet"/>
      <w:lvlText w:val=""/>
      <w:lvlJc w:val="left"/>
      <w:pPr>
        <w:tabs>
          <w:tab w:val="num" w:pos="5040"/>
        </w:tabs>
        <w:ind w:left="5040" w:hanging="360"/>
      </w:pPr>
      <w:rPr>
        <w:rFonts w:ascii="Wingdings" w:hAnsi="Wingdings" w:hint="default"/>
      </w:rPr>
    </w:lvl>
    <w:lvl w:ilvl="7" w:tplc="DC88FB2E" w:tentative="1">
      <w:start w:val="1"/>
      <w:numFmt w:val="bullet"/>
      <w:lvlText w:val=""/>
      <w:lvlJc w:val="left"/>
      <w:pPr>
        <w:tabs>
          <w:tab w:val="num" w:pos="5760"/>
        </w:tabs>
        <w:ind w:left="5760" w:hanging="360"/>
      </w:pPr>
      <w:rPr>
        <w:rFonts w:ascii="Wingdings" w:hAnsi="Wingdings" w:hint="default"/>
      </w:rPr>
    </w:lvl>
    <w:lvl w:ilvl="8" w:tplc="951E0F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86D3D"/>
    <w:multiLevelType w:val="hybridMultilevel"/>
    <w:tmpl w:val="3BA81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1014C0"/>
    <w:multiLevelType w:val="hybridMultilevel"/>
    <w:tmpl w:val="8EE8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83A21"/>
    <w:multiLevelType w:val="hybridMultilevel"/>
    <w:tmpl w:val="92B6FE38"/>
    <w:lvl w:ilvl="0" w:tplc="59BC0B80">
      <w:start w:val="1"/>
      <w:numFmt w:val="bullet"/>
      <w:lvlText w:val=""/>
      <w:lvlJc w:val="left"/>
      <w:pPr>
        <w:tabs>
          <w:tab w:val="num" w:pos="720"/>
        </w:tabs>
        <w:ind w:left="720" w:hanging="360"/>
      </w:pPr>
      <w:rPr>
        <w:rFonts w:ascii="Wingdings" w:hAnsi="Wingdings" w:hint="default"/>
      </w:rPr>
    </w:lvl>
    <w:lvl w:ilvl="1" w:tplc="9E9C4554" w:tentative="1">
      <w:start w:val="1"/>
      <w:numFmt w:val="bullet"/>
      <w:lvlText w:val=""/>
      <w:lvlJc w:val="left"/>
      <w:pPr>
        <w:tabs>
          <w:tab w:val="num" w:pos="1440"/>
        </w:tabs>
        <w:ind w:left="1440" w:hanging="360"/>
      </w:pPr>
      <w:rPr>
        <w:rFonts w:ascii="Wingdings" w:hAnsi="Wingdings" w:hint="default"/>
      </w:rPr>
    </w:lvl>
    <w:lvl w:ilvl="2" w:tplc="36D6356C" w:tentative="1">
      <w:start w:val="1"/>
      <w:numFmt w:val="bullet"/>
      <w:lvlText w:val=""/>
      <w:lvlJc w:val="left"/>
      <w:pPr>
        <w:tabs>
          <w:tab w:val="num" w:pos="2160"/>
        </w:tabs>
        <w:ind w:left="2160" w:hanging="360"/>
      </w:pPr>
      <w:rPr>
        <w:rFonts w:ascii="Wingdings" w:hAnsi="Wingdings" w:hint="default"/>
      </w:rPr>
    </w:lvl>
    <w:lvl w:ilvl="3" w:tplc="BFBC3C8C" w:tentative="1">
      <w:start w:val="1"/>
      <w:numFmt w:val="bullet"/>
      <w:lvlText w:val=""/>
      <w:lvlJc w:val="left"/>
      <w:pPr>
        <w:tabs>
          <w:tab w:val="num" w:pos="2880"/>
        </w:tabs>
        <w:ind w:left="2880" w:hanging="360"/>
      </w:pPr>
      <w:rPr>
        <w:rFonts w:ascii="Wingdings" w:hAnsi="Wingdings" w:hint="default"/>
      </w:rPr>
    </w:lvl>
    <w:lvl w:ilvl="4" w:tplc="3DECCFC6" w:tentative="1">
      <w:start w:val="1"/>
      <w:numFmt w:val="bullet"/>
      <w:lvlText w:val=""/>
      <w:lvlJc w:val="left"/>
      <w:pPr>
        <w:tabs>
          <w:tab w:val="num" w:pos="3600"/>
        </w:tabs>
        <w:ind w:left="3600" w:hanging="360"/>
      </w:pPr>
      <w:rPr>
        <w:rFonts w:ascii="Wingdings" w:hAnsi="Wingdings" w:hint="default"/>
      </w:rPr>
    </w:lvl>
    <w:lvl w:ilvl="5" w:tplc="81401320" w:tentative="1">
      <w:start w:val="1"/>
      <w:numFmt w:val="bullet"/>
      <w:lvlText w:val=""/>
      <w:lvlJc w:val="left"/>
      <w:pPr>
        <w:tabs>
          <w:tab w:val="num" w:pos="4320"/>
        </w:tabs>
        <w:ind w:left="4320" w:hanging="360"/>
      </w:pPr>
      <w:rPr>
        <w:rFonts w:ascii="Wingdings" w:hAnsi="Wingdings" w:hint="default"/>
      </w:rPr>
    </w:lvl>
    <w:lvl w:ilvl="6" w:tplc="06F076E8" w:tentative="1">
      <w:start w:val="1"/>
      <w:numFmt w:val="bullet"/>
      <w:lvlText w:val=""/>
      <w:lvlJc w:val="left"/>
      <w:pPr>
        <w:tabs>
          <w:tab w:val="num" w:pos="5040"/>
        </w:tabs>
        <w:ind w:left="5040" w:hanging="360"/>
      </w:pPr>
      <w:rPr>
        <w:rFonts w:ascii="Wingdings" w:hAnsi="Wingdings" w:hint="default"/>
      </w:rPr>
    </w:lvl>
    <w:lvl w:ilvl="7" w:tplc="20B2D696" w:tentative="1">
      <w:start w:val="1"/>
      <w:numFmt w:val="bullet"/>
      <w:lvlText w:val=""/>
      <w:lvlJc w:val="left"/>
      <w:pPr>
        <w:tabs>
          <w:tab w:val="num" w:pos="5760"/>
        </w:tabs>
        <w:ind w:left="5760" w:hanging="360"/>
      </w:pPr>
      <w:rPr>
        <w:rFonts w:ascii="Wingdings" w:hAnsi="Wingdings" w:hint="default"/>
      </w:rPr>
    </w:lvl>
    <w:lvl w:ilvl="8" w:tplc="BE58AE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4755A"/>
    <w:multiLevelType w:val="hybridMultilevel"/>
    <w:tmpl w:val="BA828512"/>
    <w:lvl w:ilvl="0" w:tplc="7D06B308">
      <w:start w:val="1"/>
      <w:numFmt w:val="bullet"/>
      <w:lvlText w:val=""/>
      <w:lvlJc w:val="left"/>
      <w:pPr>
        <w:tabs>
          <w:tab w:val="num" w:pos="720"/>
        </w:tabs>
        <w:ind w:left="720" w:hanging="360"/>
      </w:pPr>
      <w:rPr>
        <w:rFonts w:ascii="Wingdings" w:hAnsi="Wingdings" w:hint="default"/>
      </w:rPr>
    </w:lvl>
    <w:lvl w:ilvl="1" w:tplc="CFD256AE" w:tentative="1">
      <w:start w:val="1"/>
      <w:numFmt w:val="bullet"/>
      <w:lvlText w:val=""/>
      <w:lvlJc w:val="left"/>
      <w:pPr>
        <w:tabs>
          <w:tab w:val="num" w:pos="1440"/>
        </w:tabs>
        <w:ind w:left="1440" w:hanging="360"/>
      </w:pPr>
      <w:rPr>
        <w:rFonts w:ascii="Wingdings" w:hAnsi="Wingdings" w:hint="default"/>
      </w:rPr>
    </w:lvl>
    <w:lvl w:ilvl="2" w:tplc="AD1CBF74" w:tentative="1">
      <w:start w:val="1"/>
      <w:numFmt w:val="bullet"/>
      <w:lvlText w:val=""/>
      <w:lvlJc w:val="left"/>
      <w:pPr>
        <w:tabs>
          <w:tab w:val="num" w:pos="2160"/>
        </w:tabs>
        <w:ind w:left="2160" w:hanging="360"/>
      </w:pPr>
      <w:rPr>
        <w:rFonts w:ascii="Wingdings" w:hAnsi="Wingdings" w:hint="default"/>
      </w:rPr>
    </w:lvl>
    <w:lvl w:ilvl="3" w:tplc="5DBEB912" w:tentative="1">
      <w:start w:val="1"/>
      <w:numFmt w:val="bullet"/>
      <w:lvlText w:val=""/>
      <w:lvlJc w:val="left"/>
      <w:pPr>
        <w:tabs>
          <w:tab w:val="num" w:pos="2880"/>
        </w:tabs>
        <w:ind w:left="2880" w:hanging="360"/>
      </w:pPr>
      <w:rPr>
        <w:rFonts w:ascii="Wingdings" w:hAnsi="Wingdings" w:hint="default"/>
      </w:rPr>
    </w:lvl>
    <w:lvl w:ilvl="4" w:tplc="8B2ECF7A" w:tentative="1">
      <w:start w:val="1"/>
      <w:numFmt w:val="bullet"/>
      <w:lvlText w:val=""/>
      <w:lvlJc w:val="left"/>
      <w:pPr>
        <w:tabs>
          <w:tab w:val="num" w:pos="3600"/>
        </w:tabs>
        <w:ind w:left="3600" w:hanging="360"/>
      </w:pPr>
      <w:rPr>
        <w:rFonts w:ascii="Wingdings" w:hAnsi="Wingdings" w:hint="default"/>
      </w:rPr>
    </w:lvl>
    <w:lvl w:ilvl="5" w:tplc="2C308914" w:tentative="1">
      <w:start w:val="1"/>
      <w:numFmt w:val="bullet"/>
      <w:lvlText w:val=""/>
      <w:lvlJc w:val="left"/>
      <w:pPr>
        <w:tabs>
          <w:tab w:val="num" w:pos="4320"/>
        </w:tabs>
        <w:ind w:left="4320" w:hanging="360"/>
      </w:pPr>
      <w:rPr>
        <w:rFonts w:ascii="Wingdings" w:hAnsi="Wingdings" w:hint="default"/>
      </w:rPr>
    </w:lvl>
    <w:lvl w:ilvl="6" w:tplc="28A0D80A" w:tentative="1">
      <w:start w:val="1"/>
      <w:numFmt w:val="bullet"/>
      <w:lvlText w:val=""/>
      <w:lvlJc w:val="left"/>
      <w:pPr>
        <w:tabs>
          <w:tab w:val="num" w:pos="5040"/>
        </w:tabs>
        <w:ind w:left="5040" w:hanging="360"/>
      </w:pPr>
      <w:rPr>
        <w:rFonts w:ascii="Wingdings" w:hAnsi="Wingdings" w:hint="default"/>
      </w:rPr>
    </w:lvl>
    <w:lvl w:ilvl="7" w:tplc="8640E458" w:tentative="1">
      <w:start w:val="1"/>
      <w:numFmt w:val="bullet"/>
      <w:lvlText w:val=""/>
      <w:lvlJc w:val="left"/>
      <w:pPr>
        <w:tabs>
          <w:tab w:val="num" w:pos="5760"/>
        </w:tabs>
        <w:ind w:left="5760" w:hanging="360"/>
      </w:pPr>
      <w:rPr>
        <w:rFonts w:ascii="Wingdings" w:hAnsi="Wingdings" w:hint="default"/>
      </w:rPr>
    </w:lvl>
    <w:lvl w:ilvl="8" w:tplc="A19A1D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55DC4"/>
    <w:multiLevelType w:val="hybridMultilevel"/>
    <w:tmpl w:val="F3244324"/>
    <w:lvl w:ilvl="0" w:tplc="1F94CE4A">
      <w:start w:val="1"/>
      <w:numFmt w:val="bullet"/>
      <w:lvlText w:val=""/>
      <w:lvlJc w:val="left"/>
      <w:pPr>
        <w:tabs>
          <w:tab w:val="num" w:pos="720"/>
        </w:tabs>
        <w:ind w:left="720" w:hanging="360"/>
      </w:pPr>
      <w:rPr>
        <w:rFonts w:ascii="Wingdings" w:hAnsi="Wingdings" w:hint="default"/>
      </w:rPr>
    </w:lvl>
    <w:lvl w:ilvl="1" w:tplc="A6B848F6" w:tentative="1">
      <w:start w:val="1"/>
      <w:numFmt w:val="bullet"/>
      <w:lvlText w:val=""/>
      <w:lvlJc w:val="left"/>
      <w:pPr>
        <w:tabs>
          <w:tab w:val="num" w:pos="1440"/>
        </w:tabs>
        <w:ind w:left="1440" w:hanging="360"/>
      </w:pPr>
      <w:rPr>
        <w:rFonts w:ascii="Wingdings" w:hAnsi="Wingdings" w:hint="default"/>
      </w:rPr>
    </w:lvl>
    <w:lvl w:ilvl="2" w:tplc="9BB85186" w:tentative="1">
      <w:start w:val="1"/>
      <w:numFmt w:val="bullet"/>
      <w:lvlText w:val=""/>
      <w:lvlJc w:val="left"/>
      <w:pPr>
        <w:tabs>
          <w:tab w:val="num" w:pos="2160"/>
        </w:tabs>
        <w:ind w:left="2160" w:hanging="360"/>
      </w:pPr>
      <w:rPr>
        <w:rFonts w:ascii="Wingdings" w:hAnsi="Wingdings" w:hint="default"/>
      </w:rPr>
    </w:lvl>
    <w:lvl w:ilvl="3" w:tplc="1BEA47F6" w:tentative="1">
      <w:start w:val="1"/>
      <w:numFmt w:val="bullet"/>
      <w:lvlText w:val=""/>
      <w:lvlJc w:val="left"/>
      <w:pPr>
        <w:tabs>
          <w:tab w:val="num" w:pos="2880"/>
        </w:tabs>
        <w:ind w:left="2880" w:hanging="360"/>
      </w:pPr>
      <w:rPr>
        <w:rFonts w:ascii="Wingdings" w:hAnsi="Wingdings" w:hint="default"/>
      </w:rPr>
    </w:lvl>
    <w:lvl w:ilvl="4" w:tplc="FDDEF9C0" w:tentative="1">
      <w:start w:val="1"/>
      <w:numFmt w:val="bullet"/>
      <w:lvlText w:val=""/>
      <w:lvlJc w:val="left"/>
      <w:pPr>
        <w:tabs>
          <w:tab w:val="num" w:pos="3600"/>
        </w:tabs>
        <w:ind w:left="3600" w:hanging="360"/>
      </w:pPr>
      <w:rPr>
        <w:rFonts w:ascii="Wingdings" w:hAnsi="Wingdings" w:hint="default"/>
      </w:rPr>
    </w:lvl>
    <w:lvl w:ilvl="5" w:tplc="CDEC95B2" w:tentative="1">
      <w:start w:val="1"/>
      <w:numFmt w:val="bullet"/>
      <w:lvlText w:val=""/>
      <w:lvlJc w:val="left"/>
      <w:pPr>
        <w:tabs>
          <w:tab w:val="num" w:pos="4320"/>
        </w:tabs>
        <w:ind w:left="4320" w:hanging="360"/>
      </w:pPr>
      <w:rPr>
        <w:rFonts w:ascii="Wingdings" w:hAnsi="Wingdings" w:hint="default"/>
      </w:rPr>
    </w:lvl>
    <w:lvl w:ilvl="6" w:tplc="63D415DC" w:tentative="1">
      <w:start w:val="1"/>
      <w:numFmt w:val="bullet"/>
      <w:lvlText w:val=""/>
      <w:lvlJc w:val="left"/>
      <w:pPr>
        <w:tabs>
          <w:tab w:val="num" w:pos="5040"/>
        </w:tabs>
        <w:ind w:left="5040" w:hanging="360"/>
      </w:pPr>
      <w:rPr>
        <w:rFonts w:ascii="Wingdings" w:hAnsi="Wingdings" w:hint="default"/>
      </w:rPr>
    </w:lvl>
    <w:lvl w:ilvl="7" w:tplc="FCB0B454" w:tentative="1">
      <w:start w:val="1"/>
      <w:numFmt w:val="bullet"/>
      <w:lvlText w:val=""/>
      <w:lvlJc w:val="left"/>
      <w:pPr>
        <w:tabs>
          <w:tab w:val="num" w:pos="5760"/>
        </w:tabs>
        <w:ind w:left="5760" w:hanging="360"/>
      </w:pPr>
      <w:rPr>
        <w:rFonts w:ascii="Wingdings" w:hAnsi="Wingdings" w:hint="default"/>
      </w:rPr>
    </w:lvl>
    <w:lvl w:ilvl="8" w:tplc="90D819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53309"/>
    <w:multiLevelType w:val="hybridMultilevel"/>
    <w:tmpl w:val="58BC9896"/>
    <w:lvl w:ilvl="0" w:tplc="5B0680E4">
      <w:start w:val="1"/>
      <w:numFmt w:val="bullet"/>
      <w:lvlText w:val=""/>
      <w:lvlJc w:val="left"/>
      <w:pPr>
        <w:tabs>
          <w:tab w:val="num" w:pos="720"/>
        </w:tabs>
        <w:ind w:left="720" w:hanging="360"/>
      </w:pPr>
      <w:rPr>
        <w:rFonts w:ascii="Wingdings" w:hAnsi="Wingdings" w:hint="default"/>
      </w:rPr>
    </w:lvl>
    <w:lvl w:ilvl="1" w:tplc="1374BA46" w:tentative="1">
      <w:start w:val="1"/>
      <w:numFmt w:val="bullet"/>
      <w:lvlText w:val=""/>
      <w:lvlJc w:val="left"/>
      <w:pPr>
        <w:tabs>
          <w:tab w:val="num" w:pos="1440"/>
        </w:tabs>
        <w:ind w:left="1440" w:hanging="360"/>
      </w:pPr>
      <w:rPr>
        <w:rFonts w:ascii="Wingdings" w:hAnsi="Wingdings" w:hint="default"/>
      </w:rPr>
    </w:lvl>
    <w:lvl w:ilvl="2" w:tplc="C3F668E6" w:tentative="1">
      <w:start w:val="1"/>
      <w:numFmt w:val="bullet"/>
      <w:lvlText w:val=""/>
      <w:lvlJc w:val="left"/>
      <w:pPr>
        <w:tabs>
          <w:tab w:val="num" w:pos="2160"/>
        </w:tabs>
        <w:ind w:left="2160" w:hanging="360"/>
      </w:pPr>
      <w:rPr>
        <w:rFonts w:ascii="Wingdings" w:hAnsi="Wingdings" w:hint="default"/>
      </w:rPr>
    </w:lvl>
    <w:lvl w:ilvl="3" w:tplc="CAEC4F04" w:tentative="1">
      <w:start w:val="1"/>
      <w:numFmt w:val="bullet"/>
      <w:lvlText w:val=""/>
      <w:lvlJc w:val="left"/>
      <w:pPr>
        <w:tabs>
          <w:tab w:val="num" w:pos="2880"/>
        </w:tabs>
        <w:ind w:left="2880" w:hanging="360"/>
      </w:pPr>
      <w:rPr>
        <w:rFonts w:ascii="Wingdings" w:hAnsi="Wingdings" w:hint="default"/>
      </w:rPr>
    </w:lvl>
    <w:lvl w:ilvl="4" w:tplc="CCDE1984" w:tentative="1">
      <w:start w:val="1"/>
      <w:numFmt w:val="bullet"/>
      <w:lvlText w:val=""/>
      <w:lvlJc w:val="left"/>
      <w:pPr>
        <w:tabs>
          <w:tab w:val="num" w:pos="3600"/>
        </w:tabs>
        <w:ind w:left="3600" w:hanging="360"/>
      </w:pPr>
      <w:rPr>
        <w:rFonts w:ascii="Wingdings" w:hAnsi="Wingdings" w:hint="default"/>
      </w:rPr>
    </w:lvl>
    <w:lvl w:ilvl="5" w:tplc="434ACF90" w:tentative="1">
      <w:start w:val="1"/>
      <w:numFmt w:val="bullet"/>
      <w:lvlText w:val=""/>
      <w:lvlJc w:val="left"/>
      <w:pPr>
        <w:tabs>
          <w:tab w:val="num" w:pos="4320"/>
        </w:tabs>
        <w:ind w:left="4320" w:hanging="360"/>
      </w:pPr>
      <w:rPr>
        <w:rFonts w:ascii="Wingdings" w:hAnsi="Wingdings" w:hint="default"/>
      </w:rPr>
    </w:lvl>
    <w:lvl w:ilvl="6" w:tplc="80C8D964" w:tentative="1">
      <w:start w:val="1"/>
      <w:numFmt w:val="bullet"/>
      <w:lvlText w:val=""/>
      <w:lvlJc w:val="left"/>
      <w:pPr>
        <w:tabs>
          <w:tab w:val="num" w:pos="5040"/>
        </w:tabs>
        <w:ind w:left="5040" w:hanging="360"/>
      </w:pPr>
      <w:rPr>
        <w:rFonts w:ascii="Wingdings" w:hAnsi="Wingdings" w:hint="default"/>
      </w:rPr>
    </w:lvl>
    <w:lvl w:ilvl="7" w:tplc="60FE7A1E" w:tentative="1">
      <w:start w:val="1"/>
      <w:numFmt w:val="bullet"/>
      <w:lvlText w:val=""/>
      <w:lvlJc w:val="left"/>
      <w:pPr>
        <w:tabs>
          <w:tab w:val="num" w:pos="5760"/>
        </w:tabs>
        <w:ind w:left="5760" w:hanging="360"/>
      </w:pPr>
      <w:rPr>
        <w:rFonts w:ascii="Wingdings" w:hAnsi="Wingdings" w:hint="default"/>
      </w:rPr>
    </w:lvl>
    <w:lvl w:ilvl="8" w:tplc="43E4CE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92DF2"/>
    <w:multiLevelType w:val="multilevel"/>
    <w:tmpl w:val="B7C6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00926"/>
    <w:multiLevelType w:val="hybridMultilevel"/>
    <w:tmpl w:val="3A34640A"/>
    <w:lvl w:ilvl="0" w:tplc="451E16AC">
      <w:start w:val="1"/>
      <w:numFmt w:val="bullet"/>
      <w:lvlText w:val=""/>
      <w:lvlJc w:val="left"/>
      <w:pPr>
        <w:tabs>
          <w:tab w:val="num" w:pos="720"/>
        </w:tabs>
        <w:ind w:left="720" w:hanging="360"/>
      </w:pPr>
      <w:rPr>
        <w:rFonts w:ascii="Wingdings" w:hAnsi="Wingdings" w:hint="default"/>
      </w:rPr>
    </w:lvl>
    <w:lvl w:ilvl="1" w:tplc="17F2EDEC" w:tentative="1">
      <w:start w:val="1"/>
      <w:numFmt w:val="bullet"/>
      <w:lvlText w:val=""/>
      <w:lvlJc w:val="left"/>
      <w:pPr>
        <w:tabs>
          <w:tab w:val="num" w:pos="1440"/>
        </w:tabs>
        <w:ind w:left="1440" w:hanging="360"/>
      </w:pPr>
      <w:rPr>
        <w:rFonts w:ascii="Wingdings" w:hAnsi="Wingdings" w:hint="default"/>
      </w:rPr>
    </w:lvl>
    <w:lvl w:ilvl="2" w:tplc="17404E66" w:tentative="1">
      <w:start w:val="1"/>
      <w:numFmt w:val="bullet"/>
      <w:lvlText w:val=""/>
      <w:lvlJc w:val="left"/>
      <w:pPr>
        <w:tabs>
          <w:tab w:val="num" w:pos="2160"/>
        </w:tabs>
        <w:ind w:left="2160" w:hanging="360"/>
      </w:pPr>
      <w:rPr>
        <w:rFonts w:ascii="Wingdings" w:hAnsi="Wingdings" w:hint="default"/>
      </w:rPr>
    </w:lvl>
    <w:lvl w:ilvl="3" w:tplc="EFFA12A0" w:tentative="1">
      <w:start w:val="1"/>
      <w:numFmt w:val="bullet"/>
      <w:lvlText w:val=""/>
      <w:lvlJc w:val="left"/>
      <w:pPr>
        <w:tabs>
          <w:tab w:val="num" w:pos="2880"/>
        </w:tabs>
        <w:ind w:left="2880" w:hanging="360"/>
      </w:pPr>
      <w:rPr>
        <w:rFonts w:ascii="Wingdings" w:hAnsi="Wingdings" w:hint="default"/>
      </w:rPr>
    </w:lvl>
    <w:lvl w:ilvl="4" w:tplc="C1927D9E" w:tentative="1">
      <w:start w:val="1"/>
      <w:numFmt w:val="bullet"/>
      <w:lvlText w:val=""/>
      <w:lvlJc w:val="left"/>
      <w:pPr>
        <w:tabs>
          <w:tab w:val="num" w:pos="3600"/>
        </w:tabs>
        <w:ind w:left="3600" w:hanging="360"/>
      </w:pPr>
      <w:rPr>
        <w:rFonts w:ascii="Wingdings" w:hAnsi="Wingdings" w:hint="default"/>
      </w:rPr>
    </w:lvl>
    <w:lvl w:ilvl="5" w:tplc="AE428DA8" w:tentative="1">
      <w:start w:val="1"/>
      <w:numFmt w:val="bullet"/>
      <w:lvlText w:val=""/>
      <w:lvlJc w:val="left"/>
      <w:pPr>
        <w:tabs>
          <w:tab w:val="num" w:pos="4320"/>
        </w:tabs>
        <w:ind w:left="4320" w:hanging="360"/>
      </w:pPr>
      <w:rPr>
        <w:rFonts w:ascii="Wingdings" w:hAnsi="Wingdings" w:hint="default"/>
      </w:rPr>
    </w:lvl>
    <w:lvl w:ilvl="6" w:tplc="0390EA50" w:tentative="1">
      <w:start w:val="1"/>
      <w:numFmt w:val="bullet"/>
      <w:lvlText w:val=""/>
      <w:lvlJc w:val="left"/>
      <w:pPr>
        <w:tabs>
          <w:tab w:val="num" w:pos="5040"/>
        </w:tabs>
        <w:ind w:left="5040" w:hanging="360"/>
      </w:pPr>
      <w:rPr>
        <w:rFonts w:ascii="Wingdings" w:hAnsi="Wingdings" w:hint="default"/>
      </w:rPr>
    </w:lvl>
    <w:lvl w:ilvl="7" w:tplc="9208E550" w:tentative="1">
      <w:start w:val="1"/>
      <w:numFmt w:val="bullet"/>
      <w:lvlText w:val=""/>
      <w:lvlJc w:val="left"/>
      <w:pPr>
        <w:tabs>
          <w:tab w:val="num" w:pos="5760"/>
        </w:tabs>
        <w:ind w:left="5760" w:hanging="360"/>
      </w:pPr>
      <w:rPr>
        <w:rFonts w:ascii="Wingdings" w:hAnsi="Wingdings" w:hint="default"/>
      </w:rPr>
    </w:lvl>
    <w:lvl w:ilvl="8" w:tplc="C2224B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A4EBA"/>
    <w:multiLevelType w:val="hybridMultilevel"/>
    <w:tmpl w:val="83A85930"/>
    <w:lvl w:ilvl="0" w:tplc="56CC25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AB04FC"/>
    <w:multiLevelType w:val="hybridMultilevel"/>
    <w:tmpl w:val="B52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8"/>
  </w:num>
  <w:num w:numId="5">
    <w:abstractNumId w:val="5"/>
  </w:num>
  <w:num w:numId="6">
    <w:abstractNumId w:val="5"/>
  </w:num>
  <w:num w:numId="7">
    <w:abstractNumId w:val="15"/>
  </w:num>
  <w:num w:numId="8">
    <w:abstractNumId w:val="17"/>
  </w:num>
  <w:num w:numId="9">
    <w:abstractNumId w:val="17"/>
  </w:num>
  <w:num w:numId="10">
    <w:abstractNumId w:val="1"/>
  </w:num>
  <w:num w:numId="11">
    <w:abstractNumId w:val="0"/>
  </w:num>
  <w:num w:numId="12">
    <w:abstractNumId w:val="11"/>
  </w:num>
  <w:num w:numId="13">
    <w:abstractNumId w:val="16"/>
  </w:num>
  <w:num w:numId="14">
    <w:abstractNumId w:val="12"/>
  </w:num>
  <w:num w:numId="15">
    <w:abstractNumId w:val="14"/>
  </w:num>
  <w:num w:numId="16">
    <w:abstractNumId w:val="8"/>
  </w:num>
  <w:num w:numId="17">
    <w:abstractNumId w:val="3"/>
  </w:num>
  <w:num w:numId="18">
    <w:abstractNumId w:val="13"/>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F4"/>
    <w:rsid w:val="000015C9"/>
    <w:rsid w:val="0001015A"/>
    <w:rsid w:val="00010C94"/>
    <w:rsid w:val="00010ED2"/>
    <w:rsid w:val="00012525"/>
    <w:rsid w:val="00013358"/>
    <w:rsid w:val="00021340"/>
    <w:rsid w:val="00021B27"/>
    <w:rsid w:val="0002294F"/>
    <w:rsid w:val="00024DAA"/>
    <w:rsid w:val="0002605B"/>
    <w:rsid w:val="00027382"/>
    <w:rsid w:val="00030BB6"/>
    <w:rsid w:val="000317B1"/>
    <w:rsid w:val="000326CC"/>
    <w:rsid w:val="00033115"/>
    <w:rsid w:val="00047218"/>
    <w:rsid w:val="0005001A"/>
    <w:rsid w:val="00056318"/>
    <w:rsid w:val="00056C1D"/>
    <w:rsid w:val="00057D1E"/>
    <w:rsid w:val="000652DE"/>
    <w:rsid w:val="00065A91"/>
    <w:rsid w:val="00067AB9"/>
    <w:rsid w:val="00072C3E"/>
    <w:rsid w:val="00075665"/>
    <w:rsid w:val="000806A2"/>
    <w:rsid w:val="00081148"/>
    <w:rsid w:val="00082F0B"/>
    <w:rsid w:val="0009124D"/>
    <w:rsid w:val="00095550"/>
    <w:rsid w:val="000A5D12"/>
    <w:rsid w:val="000B4E03"/>
    <w:rsid w:val="000C160B"/>
    <w:rsid w:val="000C3FAC"/>
    <w:rsid w:val="000D255A"/>
    <w:rsid w:val="000D47DE"/>
    <w:rsid w:val="000E16D7"/>
    <w:rsid w:val="000E187A"/>
    <w:rsid w:val="000E388A"/>
    <w:rsid w:val="000F0AD1"/>
    <w:rsid w:val="000F3796"/>
    <w:rsid w:val="000F4860"/>
    <w:rsid w:val="000F5B23"/>
    <w:rsid w:val="00100382"/>
    <w:rsid w:val="00101FA6"/>
    <w:rsid w:val="001105DD"/>
    <w:rsid w:val="00117765"/>
    <w:rsid w:val="00122BBF"/>
    <w:rsid w:val="00123E98"/>
    <w:rsid w:val="00124FE2"/>
    <w:rsid w:val="001262F0"/>
    <w:rsid w:val="0013418C"/>
    <w:rsid w:val="001347D2"/>
    <w:rsid w:val="001428AA"/>
    <w:rsid w:val="001438EC"/>
    <w:rsid w:val="00144762"/>
    <w:rsid w:val="0015029C"/>
    <w:rsid w:val="001524D8"/>
    <w:rsid w:val="00153FEE"/>
    <w:rsid w:val="0015525E"/>
    <w:rsid w:val="00155A6A"/>
    <w:rsid w:val="00155AC3"/>
    <w:rsid w:val="001574B0"/>
    <w:rsid w:val="0016264E"/>
    <w:rsid w:val="00164847"/>
    <w:rsid w:val="001737AA"/>
    <w:rsid w:val="0018088C"/>
    <w:rsid w:val="00180C7F"/>
    <w:rsid w:val="00185FBA"/>
    <w:rsid w:val="00187C00"/>
    <w:rsid w:val="00191082"/>
    <w:rsid w:val="00196DB2"/>
    <w:rsid w:val="00197417"/>
    <w:rsid w:val="001A136A"/>
    <w:rsid w:val="001A2C42"/>
    <w:rsid w:val="001B14A2"/>
    <w:rsid w:val="001B6B47"/>
    <w:rsid w:val="001B71DE"/>
    <w:rsid w:val="001C34F4"/>
    <w:rsid w:val="001C3972"/>
    <w:rsid w:val="001C42DB"/>
    <w:rsid w:val="001C5C4B"/>
    <w:rsid w:val="001C68E1"/>
    <w:rsid w:val="001C7B7E"/>
    <w:rsid w:val="001D1886"/>
    <w:rsid w:val="001D2D51"/>
    <w:rsid w:val="001D7278"/>
    <w:rsid w:val="001D73F4"/>
    <w:rsid w:val="001E3328"/>
    <w:rsid w:val="001E68EE"/>
    <w:rsid w:val="001F1B77"/>
    <w:rsid w:val="001F1F35"/>
    <w:rsid w:val="001F3397"/>
    <w:rsid w:val="001F434D"/>
    <w:rsid w:val="00200405"/>
    <w:rsid w:val="0020109C"/>
    <w:rsid w:val="00204CDD"/>
    <w:rsid w:val="002100F4"/>
    <w:rsid w:val="00232420"/>
    <w:rsid w:val="0023286B"/>
    <w:rsid w:val="00233086"/>
    <w:rsid w:val="00234010"/>
    <w:rsid w:val="0023416C"/>
    <w:rsid w:val="00241C01"/>
    <w:rsid w:val="002429FE"/>
    <w:rsid w:val="0024404F"/>
    <w:rsid w:val="0025199F"/>
    <w:rsid w:val="00254066"/>
    <w:rsid w:val="00255D58"/>
    <w:rsid w:val="00256E08"/>
    <w:rsid w:val="00261F26"/>
    <w:rsid w:val="002675DD"/>
    <w:rsid w:val="002703C6"/>
    <w:rsid w:val="0027062B"/>
    <w:rsid w:val="00270F74"/>
    <w:rsid w:val="00271B68"/>
    <w:rsid w:val="002914E4"/>
    <w:rsid w:val="00297EFF"/>
    <w:rsid w:val="002A108C"/>
    <w:rsid w:val="002A2AE5"/>
    <w:rsid w:val="002A67AC"/>
    <w:rsid w:val="002A6995"/>
    <w:rsid w:val="002B0C0B"/>
    <w:rsid w:val="002C01CA"/>
    <w:rsid w:val="002C4D22"/>
    <w:rsid w:val="002D0740"/>
    <w:rsid w:val="002D42CE"/>
    <w:rsid w:val="002D5956"/>
    <w:rsid w:val="002D5963"/>
    <w:rsid w:val="002D6AAD"/>
    <w:rsid w:val="002F192C"/>
    <w:rsid w:val="002F2B16"/>
    <w:rsid w:val="002F3E1E"/>
    <w:rsid w:val="002F7323"/>
    <w:rsid w:val="002F77E1"/>
    <w:rsid w:val="00302071"/>
    <w:rsid w:val="00305522"/>
    <w:rsid w:val="00310906"/>
    <w:rsid w:val="00311C39"/>
    <w:rsid w:val="0031600E"/>
    <w:rsid w:val="0032008F"/>
    <w:rsid w:val="00320A90"/>
    <w:rsid w:val="00326FD2"/>
    <w:rsid w:val="003316C9"/>
    <w:rsid w:val="00335310"/>
    <w:rsid w:val="00335A40"/>
    <w:rsid w:val="00337361"/>
    <w:rsid w:val="00343882"/>
    <w:rsid w:val="00347F36"/>
    <w:rsid w:val="00352609"/>
    <w:rsid w:val="00357A6B"/>
    <w:rsid w:val="00366002"/>
    <w:rsid w:val="003669D6"/>
    <w:rsid w:val="0037063C"/>
    <w:rsid w:val="00380DDF"/>
    <w:rsid w:val="00385307"/>
    <w:rsid w:val="00392211"/>
    <w:rsid w:val="00392E68"/>
    <w:rsid w:val="00394345"/>
    <w:rsid w:val="00394BA8"/>
    <w:rsid w:val="0039609F"/>
    <w:rsid w:val="00396D8A"/>
    <w:rsid w:val="003A2421"/>
    <w:rsid w:val="003A4F7A"/>
    <w:rsid w:val="003B6E14"/>
    <w:rsid w:val="003B739D"/>
    <w:rsid w:val="003D3567"/>
    <w:rsid w:val="003D39F0"/>
    <w:rsid w:val="003D589D"/>
    <w:rsid w:val="003E37E6"/>
    <w:rsid w:val="003E4131"/>
    <w:rsid w:val="003E57C5"/>
    <w:rsid w:val="003E5881"/>
    <w:rsid w:val="003E5A59"/>
    <w:rsid w:val="003E62A5"/>
    <w:rsid w:val="003F02ED"/>
    <w:rsid w:val="003F40BD"/>
    <w:rsid w:val="003F4D74"/>
    <w:rsid w:val="003F5460"/>
    <w:rsid w:val="00407743"/>
    <w:rsid w:val="00412CED"/>
    <w:rsid w:val="00414228"/>
    <w:rsid w:val="00414652"/>
    <w:rsid w:val="00425BD8"/>
    <w:rsid w:val="00427E7E"/>
    <w:rsid w:val="004326CF"/>
    <w:rsid w:val="00435744"/>
    <w:rsid w:val="00437F87"/>
    <w:rsid w:val="00443A43"/>
    <w:rsid w:val="00447BA9"/>
    <w:rsid w:val="004510F6"/>
    <w:rsid w:val="00451A38"/>
    <w:rsid w:val="00457272"/>
    <w:rsid w:val="004621A0"/>
    <w:rsid w:val="00463575"/>
    <w:rsid w:val="0046436F"/>
    <w:rsid w:val="00464AFF"/>
    <w:rsid w:val="00474FA2"/>
    <w:rsid w:val="0047515C"/>
    <w:rsid w:val="004753B9"/>
    <w:rsid w:val="004760E6"/>
    <w:rsid w:val="004811DC"/>
    <w:rsid w:val="00487375"/>
    <w:rsid w:val="0048781F"/>
    <w:rsid w:val="00487B42"/>
    <w:rsid w:val="00490C53"/>
    <w:rsid w:val="00497307"/>
    <w:rsid w:val="004A1CC8"/>
    <w:rsid w:val="004A5232"/>
    <w:rsid w:val="004A52D1"/>
    <w:rsid w:val="004B1721"/>
    <w:rsid w:val="004B3106"/>
    <w:rsid w:val="004B7D8A"/>
    <w:rsid w:val="004B7F08"/>
    <w:rsid w:val="004B7F43"/>
    <w:rsid w:val="004C752B"/>
    <w:rsid w:val="004D289E"/>
    <w:rsid w:val="004D2F91"/>
    <w:rsid w:val="004D73F0"/>
    <w:rsid w:val="004E3F35"/>
    <w:rsid w:val="004F2860"/>
    <w:rsid w:val="004F6EB8"/>
    <w:rsid w:val="004F7785"/>
    <w:rsid w:val="004F79CE"/>
    <w:rsid w:val="00504968"/>
    <w:rsid w:val="00504A61"/>
    <w:rsid w:val="00504D48"/>
    <w:rsid w:val="00507169"/>
    <w:rsid w:val="0050731F"/>
    <w:rsid w:val="0051012C"/>
    <w:rsid w:val="0051125A"/>
    <w:rsid w:val="00512CB8"/>
    <w:rsid w:val="0051522D"/>
    <w:rsid w:val="0052048F"/>
    <w:rsid w:val="005221C4"/>
    <w:rsid w:val="0052259B"/>
    <w:rsid w:val="0053166B"/>
    <w:rsid w:val="00531813"/>
    <w:rsid w:val="0053604E"/>
    <w:rsid w:val="0054022C"/>
    <w:rsid w:val="00541505"/>
    <w:rsid w:val="0054250A"/>
    <w:rsid w:val="005471EF"/>
    <w:rsid w:val="0055232C"/>
    <w:rsid w:val="0055288E"/>
    <w:rsid w:val="0055451B"/>
    <w:rsid w:val="00560C78"/>
    <w:rsid w:val="005633CD"/>
    <w:rsid w:val="005732EF"/>
    <w:rsid w:val="0057754E"/>
    <w:rsid w:val="005859C3"/>
    <w:rsid w:val="005864D7"/>
    <w:rsid w:val="00590FD4"/>
    <w:rsid w:val="0059705E"/>
    <w:rsid w:val="005A122B"/>
    <w:rsid w:val="005A19AE"/>
    <w:rsid w:val="005A720E"/>
    <w:rsid w:val="005A7CFB"/>
    <w:rsid w:val="005B0864"/>
    <w:rsid w:val="005B1CCD"/>
    <w:rsid w:val="005B22BD"/>
    <w:rsid w:val="005C4957"/>
    <w:rsid w:val="005C4CE1"/>
    <w:rsid w:val="005D01EC"/>
    <w:rsid w:val="005D4B0E"/>
    <w:rsid w:val="005D6928"/>
    <w:rsid w:val="00601C36"/>
    <w:rsid w:val="00604B82"/>
    <w:rsid w:val="00605F84"/>
    <w:rsid w:val="00611396"/>
    <w:rsid w:val="00613027"/>
    <w:rsid w:val="00614CA9"/>
    <w:rsid w:val="00615138"/>
    <w:rsid w:val="00627F78"/>
    <w:rsid w:val="00632B45"/>
    <w:rsid w:val="00634365"/>
    <w:rsid w:val="006372D0"/>
    <w:rsid w:val="00641266"/>
    <w:rsid w:val="00641659"/>
    <w:rsid w:val="00644877"/>
    <w:rsid w:val="00645843"/>
    <w:rsid w:val="00645AD8"/>
    <w:rsid w:val="006535EF"/>
    <w:rsid w:val="00653E69"/>
    <w:rsid w:val="00654BE6"/>
    <w:rsid w:val="00662A4A"/>
    <w:rsid w:val="00666167"/>
    <w:rsid w:val="00674C3E"/>
    <w:rsid w:val="00677D0D"/>
    <w:rsid w:val="00681C72"/>
    <w:rsid w:val="0068563B"/>
    <w:rsid w:val="006908F8"/>
    <w:rsid w:val="00691C66"/>
    <w:rsid w:val="00692B96"/>
    <w:rsid w:val="006937A3"/>
    <w:rsid w:val="00693AAA"/>
    <w:rsid w:val="006A10B2"/>
    <w:rsid w:val="006A23EB"/>
    <w:rsid w:val="006A389E"/>
    <w:rsid w:val="006A3C65"/>
    <w:rsid w:val="006A5BB0"/>
    <w:rsid w:val="006A6971"/>
    <w:rsid w:val="006B60B1"/>
    <w:rsid w:val="006C6ECF"/>
    <w:rsid w:val="006C725E"/>
    <w:rsid w:val="006D06B7"/>
    <w:rsid w:val="006D1FD6"/>
    <w:rsid w:val="006D2586"/>
    <w:rsid w:val="006D29A5"/>
    <w:rsid w:val="006D6C7C"/>
    <w:rsid w:val="006E2A8A"/>
    <w:rsid w:val="006E68C3"/>
    <w:rsid w:val="006F0EC9"/>
    <w:rsid w:val="006F1B71"/>
    <w:rsid w:val="006F2006"/>
    <w:rsid w:val="00701DCD"/>
    <w:rsid w:val="00703111"/>
    <w:rsid w:val="007049F6"/>
    <w:rsid w:val="00712E63"/>
    <w:rsid w:val="00716D03"/>
    <w:rsid w:val="00717793"/>
    <w:rsid w:val="00717B5D"/>
    <w:rsid w:val="0072290B"/>
    <w:rsid w:val="0073685D"/>
    <w:rsid w:val="00736E14"/>
    <w:rsid w:val="00743DD8"/>
    <w:rsid w:val="00745EB6"/>
    <w:rsid w:val="00746E11"/>
    <w:rsid w:val="00751C61"/>
    <w:rsid w:val="00752392"/>
    <w:rsid w:val="00752C41"/>
    <w:rsid w:val="00754403"/>
    <w:rsid w:val="00754CB1"/>
    <w:rsid w:val="0075697A"/>
    <w:rsid w:val="0076260C"/>
    <w:rsid w:val="0078084A"/>
    <w:rsid w:val="00790F62"/>
    <w:rsid w:val="0079481F"/>
    <w:rsid w:val="00794E42"/>
    <w:rsid w:val="007A0BC5"/>
    <w:rsid w:val="007A3829"/>
    <w:rsid w:val="007A4BD5"/>
    <w:rsid w:val="007A65FB"/>
    <w:rsid w:val="007B2259"/>
    <w:rsid w:val="007B3E29"/>
    <w:rsid w:val="007B42C7"/>
    <w:rsid w:val="007C71CE"/>
    <w:rsid w:val="007D299D"/>
    <w:rsid w:val="007D3A45"/>
    <w:rsid w:val="007D5227"/>
    <w:rsid w:val="007D583B"/>
    <w:rsid w:val="007E081E"/>
    <w:rsid w:val="007E4E8D"/>
    <w:rsid w:val="007E5972"/>
    <w:rsid w:val="007F6712"/>
    <w:rsid w:val="00811D7F"/>
    <w:rsid w:val="008130EA"/>
    <w:rsid w:val="008173CC"/>
    <w:rsid w:val="00817F6A"/>
    <w:rsid w:val="00820C58"/>
    <w:rsid w:val="00821744"/>
    <w:rsid w:val="00832832"/>
    <w:rsid w:val="00832EFA"/>
    <w:rsid w:val="00833676"/>
    <w:rsid w:val="00834478"/>
    <w:rsid w:val="00835061"/>
    <w:rsid w:val="008412F7"/>
    <w:rsid w:val="00843450"/>
    <w:rsid w:val="0084607D"/>
    <w:rsid w:val="008533E2"/>
    <w:rsid w:val="00854B11"/>
    <w:rsid w:val="0085608B"/>
    <w:rsid w:val="00864AD5"/>
    <w:rsid w:val="00874AB6"/>
    <w:rsid w:val="00877B00"/>
    <w:rsid w:val="00881056"/>
    <w:rsid w:val="0088133F"/>
    <w:rsid w:val="008815C8"/>
    <w:rsid w:val="00883A58"/>
    <w:rsid w:val="008865B6"/>
    <w:rsid w:val="00887B46"/>
    <w:rsid w:val="00893B16"/>
    <w:rsid w:val="00895AA8"/>
    <w:rsid w:val="008964B2"/>
    <w:rsid w:val="0089706A"/>
    <w:rsid w:val="008977C9"/>
    <w:rsid w:val="008A3E07"/>
    <w:rsid w:val="008B36A7"/>
    <w:rsid w:val="008C19C2"/>
    <w:rsid w:val="008C19DD"/>
    <w:rsid w:val="008C26CD"/>
    <w:rsid w:val="008D68C7"/>
    <w:rsid w:val="008E5823"/>
    <w:rsid w:val="008E6460"/>
    <w:rsid w:val="008E776C"/>
    <w:rsid w:val="008F0D6A"/>
    <w:rsid w:val="008F2849"/>
    <w:rsid w:val="008F75B0"/>
    <w:rsid w:val="00903809"/>
    <w:rsid w:val="00903E72"/>
    <w:rsid w:val="00913D09"/>
    <w:rsid w:val="00913D3E"/>
    <w:rsid w:val="00921E2D"/>
    <w:rsid w:val="00922133"/>
    <w:rsid w:val="00923512"/>
    <w:rsid w:val="00923DEC"/>
    <w:rsid w:val="00925DFF"/>
    <w:rsid w:val="00931D0B"/>
    <w:rsid w:val="00933342"/>
    <w:rsid w:val="009365FB"/>
    <w:rsid w:val="009420ED"/>
    <w:rsid w:val="00946B7D"/>
    <w:rsid w:val="0095287F"/>
    <w:rsid w:val="009542E3"/>
    <w:rsid w:val="0095631C"/>
    <w:rsid w:val="00956B2C"/>
    <w:rsid w:val="00963A22"/>
    <w:rsid w:val="00963B40"/>
    <w:rsid w:val="00970605"/>
    <w:rsid w:val="00974FCA"/>
    <w:rsid w:val="00977219"/>
    <w:rsid w:val="0098348B"/>
    <w:rsid w:val="00992667"/>
    <w:rsid w:val="009927B5"/>
    <w:rsid w:val="00993C03"/>
    <w:rsid w:val="0099659B"/>
    <w:rsid w:val="009A1804"/>
    <w:rsid w:val="009A310B"/>
    <w:rsid w:val="009A56C3"/>
    <w:rsid w:val="009D1DE6"/>
    <w:rsid w:val="009D2486"/>
    <w:rsid w:val="009D7381"/>
    <w:rsid w:val="009E3B42"/>
    <w:rsid w:val="009E4380"/>
    <w:rsid w:val="009E5085"/>
    <w:rsid w:val="009E79C3"/>
    <w:rsid w:val="009F0B83"/>
    <w:rsid w:val="009F31EB"/>
    <w:rsid w:val="00A0210A"/>
    <w:rsid w:val="00A037A1"/>
    <w:rsid w:val="00A06382"/>
    <w:rsid w:val="00A10F31"/>
    <w:rsid w:val="00A13CAA"/>
    <w:rsid w:val="00A200B3"/>
    <w:rsid w:val="00A231BF"/>
    <w:rsid w:val="00A30597"/>
    <w:rsid w:val="00A311C5"/>
    <w:rsid w:val="00A32E6C"/>
    <w:rsid w:val="00A339E9"/>
    <w:rsid w:val="00A40792"/>
    <w:rsid w:val="00A410C8"/>
    <w:rsid w:val="00A4115F"/>
    <w:rsid w:val="00A557C6"/>
    <w:rsid w:val="00A5708A"/>
    <w:rsid w:val="00A57750"/>
    <w:rsid w:val="00A66962"/>
    <w:rsid w:val="00A67A9C"/>
    <w:rsid w:val="00A70F57"/>
    <w:rsid w:val="00A7126A"/>
    <w:rsid w:val="00A71EE8"/>
    <w:rsid w:val="00A74366"/>
    <w:rsid w:val="00A75124"/>
    <w:rsid w:val="00A847B4"/>
    <w:rsid w:val="00A90991"/>
    <w:rsid w:val="00A90F74"/>
    <w:rsid w:val="00A91ABA"/>
    <w:rsid w:val="00A9719E"/>
    <w:rsid w:val="00A97DE5"/>
    <w:rsid w:val="00AA1F86"/>
    <w:rsid w:val="00AC18B8"/>
    <w:rsid w:val="00AC1C5A"/>
    <w:rsid w:val="00AD20B0"/>
    <w:rsid w:val="00AD32CF"/>
    <w:rsid w:val="00AD3651"/>
    <w:rsid w:val="00AE2882"/>
    <w:rsid w:val="00AE29BB"/>
    <w:rsid w:val="00AF0F5E"/>
    <w:rsid w:val="00B04B33"/>
    <w:rsid w:val="00B04DDF"/>
    <w:rsid w:val="00B105CE"/>
    <w:rsid w:val="00B11813"/>
    <w:rsid w:val="00B14105"/>
    <w:rsid w:val="00B152A7"/>
    <w:rsid w:val="00B2174E"/>
    <w:rsid w:val="00B2369A"/>
    <w:rsid w:val="00B24678"/>
    <w:rsid w:val="00B24D8C"/>
    <w:rsid w:val="00B35702"/>
    <w:rsid w:val="00B35F8B"/>
    <w:rsid w:val="00B4114A"/>
    <w:rsid w:val="00B42F58"/>
    <w:rsid w:val="00B51BDE"/>
    <w:rsid w:val="00B535D2"/>
    <w:rsid w:val="00B57C9C"/>
    <w:rsid w:val="00B634FF"/>
    <w:rsid w:val="00B70B12"/>
    <w:rsid w:val="00B715B8"/>
    <w:rsid w:val="00B72EF4"/>
    <w:rsid w:val="00B733E9"/>
    <w:rsid w:val="00B774FD"/>
    <w:rsid w:val="00B81533"/>
    <w:rsid w:val="00B8234D"/>
    <w:rsid w:val="00B90E63"/>
    <w:rsid w:val="00B921A9"/>
    <w:rsid w:val="00B95989"/>
    <w:rsid w:val="00BA3692"/>
    <w:rsid w:val="00BA5C67"/>
    <w:rsid w:val="00BA70C9"/>
    <w:rsid w:val="00BC08C0"/>
    <w:rsid w:val="00BC0B38"/>
    <w:rsid w:val="00BC2C5C"/>
    <w:rsid w:val="00BC55FD"/>
    <w:rsid w:val="00BC5CD9"/>
    <w:rsid w:val="00BC65D9"/>
    <w:rsid w:val="00BD0386"/>
    <w:rsid w:val="00BD1EA9"/>
    <w:rsid w:val="00BD2B8E"/>
    <w:rsid w:val="00BD5C8D"/>
    <w:rsid w:val="00BD6299"/>
    <w:rsid w:val="00BF223C"/>
    <w:rsid w:val="00BF24AF"/>
    <w:rsid w:val="00BF29E5"/>
    <w:rsid w:val="00BF4827"/>
    <w:rsid w:val="00BF5C6A"/>
    <w:rsid w:val="00BF64BA"/>
    <w:rsid w:val="00C013A4"/>
    <w:rsid w:val="00C02178"/>
    <w:rsid w:val="00C02D4E"/>
    <w:rsid w:val="00C0411A"/>
    <w:rsid w:val="00C1179E"/>
    <w:rsid w:val="00C11D5B"/>
    <w:rsid w:val="00C11FBC"/>
    <w:rsid w:val="00C1446D"/>
    <w:rsid w:val="00C14D93"/>
    <w:rsid w:val="00C14E06"/>
    <w:rsid w:val="00C17DC1"/>
    <w:rsid w:val="00C2135B"/>
    <w:rsid w:val="00C24639"/>
    <w:rsid w:val="00C24742"/>
    <w:rsid w:val="00C26ED1"/>
    <w:rsid w:val="00C27E5D"/>
    <w:rsid w:val="00C330F7"/>
    <w:rsid w:val="00C34E5E"/>
    <w:rsid w:val="00C34EEF"/>
    <w:rsid w:val="00C3711B"/>
    <w:rsid w:val="00C4025B"/>
    <w:rsid w:val="00C4090E"/>
    <w:rsid w:val="00C42B38"/>
    <w:rsid w:val="00C44D20"/>
    <w:rsid w:val="00C532FC"/>
    <w:rsid w:val="00C55691"/>
    <w:rsid w:val="00C64544"/>
    <w:rsid w:val="00C665C0"/>
    <w:rsid w:val="00C704A8"/>
    <w:rsid w:val="00C71791"/>
    <w:rsid w:val="00C86EE5"/>
    <w:rsid w:val="00C905F2"/>
    <w:rsid w:val="00C9073B"/>
    <w:rsid w:val="00C93C51"/>
    <w:rsid w:val="00CB0513"/>
    <w:rsid w:val="00CB7690"/>
    <w:rsid w:val="00CC0F4C"/>
    <w:rsid w:val="00CC2778"/>
    <w:rsid w:val="00CC2B62"/>
    <w:rsid w:val="00CC480B"/>
    <w:rsid w:val="00CC4D8F"/>
    <w:rsid w:val="00CC65EF"/>
    <w:rsid w:val="00CD2534"/>
    <w:rsid w:val="00CE17E3"/>
    <w:rsid w:val="00CE378D"/>
    <w:rsid w:val="00CF06F1"/>
    <w:rsid w:val="00CF59F8"/>
    <w:rsid w:val="00CF5DAA"/>
    <w:rsid w:val="00D00163"/>
    <w:rsid w:val="00D01EBB"/>
    <w:rsid w:val="00D11540"/>
    <w:rsid w:val="00D11564"/>
    <w:rsid w:val="00D21DEE"/>
    <w:rsid w:val="00D27552"/>
    <w:rsid w:val="00D356CC"/>
    <w:rsid w:val="00D403F0"/>
    <w:rsid w:val="00D41043"/>
    <w:rsid w:val="00D414E3"/>
    <w:rsid w:val="00D42636"/>
    <w:rsid w:val="00D47728"/>
    <w:rsid w:val="00D65963"/>
    <w:rsid w:val="00D71B79"/>
    <w:rsid w:val="00D76AB9"/>
    <w:rsid w:val="00D90168"/>
    <w:rsid w:val="00D93067"/>
    <w:rsid w:val="00D93101"/>
    <w:rsid w:val="00D933DE"/>
    <w:rsid w:val="00D93F3B"/>
    <w:rsid w:val="00D941D8"/>
    <w:rsid w:val="00D96D20"/>
    <w:rsid w:val="00DA5CD2"/>
    <w:rsid w:val="00DB5DCC"/>
    <w:rsid w:val="00DB664D"/>
    <w:rsid w:val="00DB67A4"/>
    <w:rsid w:val="00DC4CD0"/>
    <w:rsid w:val="00DC5128"/>
    <w:rsid w:val="00DC57D7"/>
    <w:rsid w:val="00DD34EA"/>
    <w:rsid w:val="00DD6143"/>
    <w:rsid w:val="00DD6A00"/>
    <w:rsid w:val="00DE18FF"/>
    <w:rsid w:val="00DE2B24"/>
    <w:rsid w:val="00DE40E1"/>
    <w:rsid w:val="00DE47E6"/>
    <w:rsid w:val="00DF01FE"/>
    <w:rsid w:val="00DF1E34"/>
    <w:rsid w:val="00DF201C"/>
    <w:rsid w:val="00DF52C3"/>
    <w:rsid w:val="00DF6FE8"/>
    <w:rsid w:val="00E01216"/>
    <w:rsid w:val="00E017DB"/>
    <w:rsid w:val="00E04A84"/>
    <w:rsid w:val="00E075BA"/>
    <w:rsid w:val="00E07F3F"/>
    <w:rsid w:val="00E10959"/>
    <w:rsid w:val="00E14EE4"/>
    <w:rsid w:val="00E173E4"/>
    <w:rsid w:val="00E326DA"/>
    <w:rsid w:val="00E37F74"/>
    <w:rsid w:val="00E42C29"/>
    <w:rsid w:val="00E46F1B"/>
    <w:rsid w:val="00E521A7"/>
    <w:rsid w:val="00E53455"/>
    <w:rsid w:val="00E57823"/>
    <w:rsid w:val="00E60D4E"/>
    <w:rsid w:val="00E60E5C"/>
    <w:rsid w:val="00E62427"/>
    <w:rsid w:val="00E62443"/>
    <w:rsid w:val="00E62B15"/>
    <w:rsid w:val="00E63077"/>
    <w:rsid w:val="00E67BFD"/>
    <w:rsid w:val="00E718B9"/>
    <w:rsid w:val="00E71E56"/>
    <w:rsid w:val="00E74851"/>
    <w:rsid w:val="00E75FBB"/>
    <w:rsid w:val="00E81B84"/>
    <w:rsid w:val="00E82351"/>
    <w:rsid w:val="00E862AA"/>
    <w:rsid w:val="00E87FA3"/>
    <w:rsid w:val="00EA052D"/>
    <w:rsid w:val="00EA1284"/>
    <w:rsid w:val="00EA13B0"/>
    <w:rsid w:val="00EB3F16"/>
    <w:rsid w:val="00EC3263"/>
    <w:rsid w:val="00EC46C6"/>
    <w:rsid w:val="00EC687C"/>
    <w:rsid w:val="00EC6B93"/>
    <w:rsid w:val="00ED1353"/>
    <w:rsid w:val="00EE2CB9"/>
    <w:rsid w:val="00EE57F7"/>
    <w:rsid w:val="00F046C5"/>
    <w:rsid w:val="00F14D67"/>
    <w:rsid w:val="00F2057E"/>
    <w:rsid w:val="00F2655D"/>
    <w:rsid w:val="00F27959"/>
    <w:rsid w:val="00F308B9"/>
    <w:rsid w:val="00F30AB6"/>
    <w:rsid w:val="00F32167"/>
    <w:rsid w:val="00F34F30"/>
    <w:rsid w:val="00F354C1"/>
    <w:rsid w:val="00F35CC2"/>
    <w:rsid w:val="00F3600E"/>
    <w:rsid w:val="00F50310"/>
    <w:rsid w:val="00F540FA"/>
    <w:rsid w:val="00F5571F"/>
    <w:rsid w:val="00F57626"/>
    <w:rsid w:val="00F57845"/>
    <w:rsid w:val="00F637AA"/>
    <w:rsid w:val="00F67190"/>
    <w:rsid w:val="00F6769F"/>
    <w:rsid w:val="00F85BDC"/>
    <w:rsid w:val="00F870F2"/>
    <w:rsid w:val="00FA1CF9"/>
    <w:rsid w:val="00FA20A8"/>
    <w:rsid w:val="00FA3919"/>
    <w:rsid w:val="00FA5AF4"/>
    <w:rsid w:val="00FA67ED"/>
    <w:rsid w:val="00FA681B"/>
    <w:rsid w:val="00FB0A2D"/>
    <w:rsid w:val="00FB27C9"/>
    <w:rsid w:val="00FC1BBE"/>
    <w:rsid w:val="00FC3182"/>
    <w:rsid w:val="00FC345A"/>
    <w:rsid w:val="00FC76D3"/>
    <w:rsid w:val="00FD0C20"/>
    <w:rsid w:val="00FD3A66"/>
    <w:rsid w:val="00FF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06F16"/>
  <w15:docId w15:val="{2EC4D65B-5100-4360-A6ED-12B63F1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EA"/>
    <w:pPr>
      <w:spacing w:after="0" w:line="282" w:lineRule="exact"/>
    </w:pPr>
    <w:rPr>
      <w:rFonts w:ascii="Arial" w:eastAsia="Times New Roman" w:hAnsi="Arial" w:cs="Times New Roman"/>
      <w:spacing w:val="-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bullets">
    <w:name w:val="Optional bullets"/>
    <w:basedOn w:val="Normal"/>
    <w:rsid w:val="00834478"/>
    <w:pPr>
      <w:numPr>
        <w:numId w:val="1"/>
      </w:numPr>
      <w:spacing w:line="248" w:lineRule="exact"/>
    </w:pPr>
  </w:style>
  <w:style w:type="paragraph" w:styleId="Header">
    <w:name w:val="header"/>
    <w:basedOn w:val="Normal"/>
    <w:link w:val="HeaderChar"/>
    <w:rsid w:val="00834478"/>
    <w:pPr>
      <w:tabs>
        <w:tab w:val="center" w:pos="4153"/>
        <w:tab w:val="right" w:pos="8306"/>
      </w:tabs>
    </w:pPr>
  </w:style>
  <w:style w:type="character" w:customStyle="1" w:styleId="HeaderChar">
    <w:name w:val="Header Char"/>
    <w:basedOn w:val="DefaultParagraphFont"/>
    <w:link w:val="Header"/>
    <w:rsid w:val="00834478"/>
    <w:rPr>
      <w:rFonts w:ascii="Verdana" w:eastAsia="Times New Roman" w:hAnsi="Verdana" w:cs="Times New Roman"/>
      <w:spacing w:val="-4"/>
      <w:szCs w:val="20"/>
      <w:lang w:val="en-GB"/>
    </w:rPr>
  </w:style>
  <w:style w:type="paragraph" w:styleId="Footer">
    <w:name w:val="footer"/>
    <w:basedOn w:val="Normal"/>
    <w:link w:val="FooterChar"/>
    <w:rsid w:val="00834478"/>
    <w:pPr>
      <w:tabs>
        <w:tab w:val="center" w:pos="4153"/>
        <w:tab w:val="right" w:pos="8306"/>
      </w:tabs>
    </w:pPr>
  </w:style>
  <w:style w:type="character" w:customStyle="1" w:styleId="FooterChar">
    <w:name w:val="Footer Char"/>
    <w:basedOn w:val="DefaultParagraphFont"/>
    <w:link w:val="Footer"/>
    <w:rsid w:val="00834478"/>
    <w:rPr>
      <w:rFonts w:ascii="Verdana" w:eastAsia="Times New Roman" w:hAnsi="Verdana" w:cs="Times New Roman"/>
      <w:spacing w:val="-4"/>
      <w:szCs w:val="20"/>
      <w:lang w:val="en-GB"/>
    </w:rPr>
  </w:style>
  <w:style w:type="paragraph" w:customStyle="1" w:styleId="Heading">
    <w:name w:val="Heading"/>
    <w:basedOn w:val="Normal"/>
    <w:rsid w:val="00834478"/>
    <w:pPr>
      <w:spacing w:line="298" w:lineRule="exact"/>
    </w:pPr>
    <w:rPr>
      <w:rFonts w:cs="Courier New"/>
      <w:b/>
      <w:bCs/>
      <w:sz w:val="26"/>
      <w:szCs w:val="28"/>
    </w:rPr>
  </w:style>
  <w:style w:type="character" w:styleId="Hyperlink">
    <w:name w:val="Hyperlink"/>
    <w:basedOn w:val="DefaultParagraphFont"/>
    <w:uiPriority w:val="99"/>
    <w:unhideWhenUsed/>
    <w:rsid w:val="00834478"/>
    <w:rPr>
      <w:color w:val="0000FF"/>
      <w:u w:val="single"/>
    </w:rPr>
  </w:style>
  <w:style w:type="paragraph" w:styleId="PlainText">
    <w:name w:val="Plain Text"/>
    <w:basedOn w:val="Normal"/>
    <w:link w:val="PlainTextChar"/>
    <w:uiPriority w:val="99"/>
    <w:unhideWhenUsed/>
    <w:rsid w:val="006C6ECF"/>
    <w:pPr>
      <w:spacing w:line="240" w:lineRule="auto"/>
    </w:pPr>
    <w:rPr>
      <w:rFonts w:ascii="Consolas" w:hAnsi="Consolas"/>
      <w:spacing w:val="0"/>
      <w:sz w:val="21"/>
      <w:szCs w:val="21"/>
      <w:lang w:val="en-US" w:bidi="en-US"/>
    </w:rPr>
  </w:style>
  <w:style w:type="character" w:customStyle="1" w:styleId="PlainTextChar">
    <w:name w:val="Plain Text Char"/>
    <w:basedOn w:val="DefaultParagraphFont"/>
    <w:link w:val="PlainText"/>
    <w:uiPriority w:val="99"/>
    <w:rsid w:val="006C6ECF"/>
    <w:rPr>
      <w:rFonts w:ascii="Consolas" w:eastAsia="Times New Roman" w:hAnsi="Consolas" w:cs="Times New Roman"/>
      <w:sz w:val="21"/>
      <w:szCs w:val="21"/>
      <w:lang w:bidi="en-US"/>
    </w:rPr>
  </w:style>
  <w:style w:type="paragraph" w:styleId="ListParagraph">
    <w:name w:val="List Paragraph"/>
    <w:basedOn w:val="Normal"/>
    <w:uiPriority w:val="34"/>
    <w:qFormat/>
    <w:rsid w:val="008130EA"/>
    <w:pPr>
      <w:spacing w:line="240" w:lineRule="auto"/>
      <w:ind w:left="720"/>
    </w:pPr>
    <w:rPr>
      <w:rFonts w:eastAsiaTheme="minorHAnsi"/>
      <w:spacing w:val="0"/>
      <w:szCs w:val="22"/>
      <w:lang w:val="en-US"/>
    </w:rPr>
  </w:style>
  <w:style w:type="table" w:styleId="TableGrid">
    <w:name w:val="Table Grid"/>
    <w:basedOn w:val="TableNormal"/>
    <w:uiPriority w:val="59"/>
    <w:rsid w:val="006C6E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0513"/>
    <w:rPr>
      <w:color w:val="808080"/>
      <w:shd w:val="clear" w:color="auto" w:fill="E6E6E6"/>
    </w:rPr>
  </w:style>
  <w:style w:type="paragraph" w:styleId="BalloonText">
    <w:name w:val="Balloon Text"/>
    <w:basedOn w:val="Normal"/>
    <w:link w:val="BalloonTextChar"/>
    <w:uiPriority w:val="99"/>
    <w:semiHidden/>
    <w:unhideWhenUsed/>
    <w:rsid w:val="00A75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24"/>
    <w:rPr>
      <w:rFonts w:ascii="Segoe UI" w:eastAsia="Times New Roman" w:hAnsi="Segoe UI" w:cs="Segoe UI"/>
      <w:spacing w:val="-4"/>
      <w:sz w:val="18"/>
      <w:szCs w:val="18"/>
      <w:lang w:val="en-GB"/>
    </w:rPr>
  </w:style>
  <w:style w:type="paragraph" w:styleId="FootnoteText">
    <w:name w:val="footnote text"/>
    <w:basedOn w:val="Normal"/>
    <w:link w:val="FootnoteTextChar"/>
    <w:uiPriority w:val="99"/>
    <w:unhideWhenUsed/>
    <w:rsid w:val="006A5BB0"/>
    <w:pPr>
      <w:spacing w:line="240" w:lineRule="auto"/>
    </w:pPr>
    <w:rPr>
      <w:sz w:val="20"/>
    </w:rPr>
  </w:style>
  <w:style w:type="character" w:customStyle="1" w:styleId="FootnoteTextChar">
    <w:name w:val="Footnote Text Char"/>
    <w:basedOn w:val="DefaultParagraphFont"/>
    <w:link w:val="FootnoteText"/>
    <w:uiPriority w:val="99"/>
    <w:rsid w:val="006A5BB0"/>
    <w:rPr>
      <w:rFonts w:ascii="Arial" w:eastAsia="Times New Roman" w:hAnsi="Arial" w:cs="Times New Roman"/>
      <w:spacing w:val="-4"/>
      <w:sz w:val="20"/>
      <w:szCs w:val="20"/>
      <w:lang w:val="en-GB"/>
    </w:rPr>
  </w:style>
  <w:style w:type="character" w:styleId="FootnoteReference">
    <w:name w:val="footnote reference"/>
    <w:basedOn w:val="DefaultParagraphFont"/>
    <w:uiPriority w:val="99"/>
    <w:semiHidden/>
    <w:unhideWhenUsed/>
    <w:rsid w:val="006A5BB0"/>
    <w:rPr>
      <w:vertAlign w:val="superscript"/>
    </w:rPr>
  </w:style>
  <w:style w:type="character" w:styleId="Strong">
    <w:name w:val="Strong"/>
    <w:basedOn w:val="DefaultParagraphFont"/>
    <w:uiPriority w:val="22"/>
    <w:qFormat/>
    <w:rsid w:val="00C14D93"/>
    <w:rPr>
      <w:b/>
      <w:bCs/>
    </w:rPr>
  </w:style>
  <w:style w:type="character" w:styleId="CommentReference">
    <w:name w:val="annotation reference"/>
    <w:basedOn w:val="DefaultParagraphFont"/>
    <w:uiPriority w:val="99"/>
    <w:semiHidden/>
    <w:unhideWhenUsed/>
    <w:rsid w:val="00B2369A"/>
    <w:rPr>
      <w:sz w:val="16"/>
      <w:szCs w:val="16"/>
    </w:rPr>
  </w:style>
  <w:style w:type="paragraph" w:styleId="CommentText">
    <w:name w:val="annotation text"/>
    <w:basedOn w:val="Normal"/>
    <w:link w:val="CommentTextChar"/>
    <w:uiPriority w:val="99"/>
    <w:unhideWhenUsed/>
    <w:rsid w:val="00B2369A"/>
    <w:pPr>
      <w:spacing w:line="240" w:lineRule="auto"/>
    </w:pPr>
    <w:rPr>
      <w:sz w:val="20"/>
    </w:rPr>
  </w:style>
  <w:style w:type="character" w:customStyle="1" w:styleId="CommentTextChar">
    <w:name w:val="Comment Text Char"/>
    <w:basedOn w:val="DefaultParagraphFont"/>
    <w:link w:val="CommentText"/>
    <w:uiPriority w:val="99"/>
    <w:rsid w:val="00B2369A"/>
    <w:rPr>
      <w:rFonts w:ascii="Arial" w:eastAsia="Times New Roman" w:hAnsi="Arial" w:cs="Times New Roman"/>
      <w:spacing w:val="-4"/>
      <w:sz w:val="20"/>
      <w:szCs w:val="20"/>
      <w:lang w:val="en-GB"/>
    </w:rPr>
  </w:style>
  <w:style w:type="paragraph" w:styleId="CommentSubject">
    <w:name w:val="annotation subject"/>
    <w:basedOn w:val="CommentText"/>
    <w:next w:val="CommentText"/>
    <w:link w:val="CommentSubjectChar"/>
    <w:uiPriority w:val="99"/>
    <w:semiHidden/>
    <w:unhideWhenUsed/>
    <w:rsid w:val="00B2369A"/>
    <w:rPr>
      <w:b/>
      <w:bCs/>
    </w:rPr>
  </w:style>
  <w:style w:type="character" w:customStyle="1" w:styleId="CommentSubjectChar">
    <w:name w:val="Comment Subject Char"/>
    <w:basedOn w:val="CommentTextChar"/>
    <w:link w:val="CommentSubject"/>
    <w:uiPriority w:val="99"/>
    <w:semiHidden/>
    <w:rsid w:val="00B2369A"/>
    <w:rPr>
      <w:rFonts w:ascii="Arial" w:eastAsia="Times New Roman" w:hAnsi="Arial" w:cs="Times New Roman"/>
      <w:b/>
      <w:bCs/>
      <w:spacing w:val="-4"/>
      <w:sz w:val="20"/>
      <w:szCs w:val="20"/>
      <w:lang w:val="en-GB"/>
    </w:rPr>
  </w:style>
  <w:style w:type="character" w:customStyle="1" w:styleId="ms-rtethemeforecolor-2-01">
    <w:name w:val="ms-rtethemeforecolor-2-01"/>
    <w:basedOn w:val="DefaultParagraphFont"/>
    <w:rsid w:val="00754CB1"/>
    <w:rPr>
      <w:color w:val="000000"/>
    </w:rPr>
  </w:style>
  <w:style w:type="character" w:customStyle="1" w:styleId="ms-rtethemefontface-21">
    <w:name w:val="ms-rtethemefontface-21"/>
    <w:basedOn w:val="DefaultParagraphFont"/>
    <w:rsid w:val="00754CB1"/>
    <w:rPr>
      <w:rFonts w:ascii="Arial" w:hAnsi="Arial" w:cs="Arial" w:hint="default"/>
    </w:rPr>
  </w:style>
  <w:style w:type="paragraph" w:styleId="EndnoteText">
    <w:name w:val="endnote text"/>
    <w:basedOn w:val="Normal"/>
    <w:link w:val="EndnoteTextChar"/>
    <w:uiPriority w:val="99"/>
    <w:semiHidden/>
    <w:unhideWhenUsed/>
    <w:rsid w:val="004D289E"/>
    <w:pPr>
      <w:spacing w:line="240" w:lineRule="auto"/>
    </w:pPr>
    <w:rPr>
      <w:sz w:val="20"/>
    </w:rPr>
  </w:style>
  <w:style w:type="character" w:customStyle="1" w:styleId="EndnoteTextChar">
    <w:name w:val="Endnote Text Char"/>
    <w:basedOn w:val="DefaultParagraphFont"/>
    <w:link w:val="EndnoteText"/>
    <w:uiPriority w:val="99"/>
    <w:semiHidden/>
    <w:rsid w:val="004D289E"/>
    <w:rPr>
      <w:rFonts w:ascii="Arial" w:eastAsia="Times New Roman" w:hAnsi="Arial" w:cs="Times New Roman"/>
      <w:spacing w:val="-4"/>
      <w:sz w:val="20"/>
      <w:szCs w:val="20"/>
      <w:lang w:val="en-GB"/>
    </w:rPr>
  </w:style>
  <w:style w:type="character" w:styleId="EndnoteReference">
    <w:name w:val="endnote reference"/>
    <w:basedOn w:val="DefaultParagraphFont"/>
    <w:uiPriority w:val="99"/>
    <w:semiHidden/>
    <w:unhideWhenUsed/>
    <w:rsid w:val="004D289E"/>
    <w:rPr>
      <w:vertAlign w:val="superscript"/>
    </w:rPr>
  </w:style>
  <w:style w:type="character" w:styleId="FollowedHyperlink">
    <w:name w:val="FollowedHyperlink"/>
    <w:basedOn w:val="DefaultParagraphFont"/>
    <w:uiPriority w:val="99"/>
    <w:semiHidden/>
    <w:unhideWhenUsed/>
    <w:rsid w:val="00FA20A8"/>
    <w:rPr>
      <w:color w:val="000000" w:themeColor="followedHyperlink"/>
      <w:u w:val="single"/>
    </w:rPr>
  </w:style>
  <w:style w:type="character" w:styleId="UnresolvedMention">
    <w:name w:val="Unresolved Mention"/>
    <w:basedOn w:val="DefaultParagraphFont"/>
    <w:uiPriority w:val="99"/>
    <w:semiHidden/>
    <w:unhideWhenUsed/>
    <w:rsid w:val="001C34F4"/>
    <w:rPr>
      <w:color w:val="605E5C"/>
      <w:shd w:val="clear" w:color="auto" w:fill="E1DFDD"/>
    </w:rPr>
  </w:style>
  <w:style w:type="paragraph" w:customStyle="1" w:styleId="article-content-copy">
    <w:name w:val="article-content-copy"/>
    <w:basedOn w:val="Normal"/>
    <w:rsid w:val="001C34F4"/>
    <w:pPr>
      <w:spacing w:before="100" w:beforeAutospacing="1" w:after="100" w:afterAutospacing="1" w:line="240" w:lineRule="auto"/>
    </w:pPr>
    <w:rPr>
      <w:rFonts w:ascii="Times New Roman" w:hAnsi="Times New Roman"/>
      <w:spacing w:val="0"/>
      <w:sz w:val="24"/>
      <w:szCs w:val="24"/>
      <w:lang w:val="en-US"/>
    </w:rPr>
  </w:style>
  <w:style w:type="paragraph" w:customStyle="1" w:styleId="Default">
    <w:name w:val="Default"/>
    <w:rsid w:val="008F75B0"/>
    <w:pPr>
      <w:autoSpaceDE w:val="0"/>
      <w:autoSpaceDN w:val="0"/>
      <w:adjustRightInd w:val="0"/>
      <w:spacing w:after="0" w:line="240" w:lineRule="auto"/>
    </w:pPr>
    <w:rPr>
      <w:rFonts w:ascii="Verdana" w:eastAsia="Calibri" w:hAnsi="Verdana" w:cs="Verdana"/>
      <w:color w:val="000000"/>
      <w:sz w:val="24"/>
      <w:szCs w:val="24"/>
      <w:lang w:val="en-GB" w:eastAsia="en-GB"/>
    </w:rPr>
  </w:style>
  <w:style w:type="paragraph" w:customStyle="1" w:styleId="xmsolistparagraph">
    <w:name w:val="x_msolistparagraph"/>
    <w:basedOn w:val="Normal"/>
    <w:rsid w:val="008F75B0"/>
    <w:pPr>
      <w:spacing w:line="240" w:lineRule="auto"/>
      <w:ind w:left="720"/>
    </w:pPr>
    <w:rPr>
      <w:rFonts w:ascii="Calibri" w:eastAsiaTheme="minorHAnsi" w:hAnsi="Calibri" w:cs="Calibri"/>
      <w:spacing w:val="0"/>
      <w:szCs w:val="22"/>
      <w:lang w:eastAsia="en-GB"/>
    </w:rPr>
  </w:style>
  <w:style w:type="paragraph" w:styleId="BodyText">
    <w:name w:val="Body Text"/>
    <w:basedOn w:val="Normal"/>
    <w:link w:val="BodyTextChar"/>
    <w:rsid w:val="000806A2"/>
    <w:pPr>
      <w:spacing w:line="360" w:lineRule="auto"/>
    </w:pPr>
    <w:rPr>
      <w:rFonts w:ascii="Courier New" w:hAnsi="Courier New"/>
      <w:spacing w:val="0"/>
      <w:sz w:val="24"/>
      <w:lang w:val="de-DE" w:eastAsia="de-DE"/>
    </w:rPr>
  </w:style>
  <w:style w:type="character" w:customStyle="1" w:styleId="BodyTextChar">
    <w:name w:val="Body Text Char"/>
    <w:basedOn w:val="DefaultParagraphFont"/>
    <w:link w:val="BodyText"/>
    <w:rsid w:val="000806A2"/>
    <w:rPr>
      <w:rFonts w:ascii="Courier New" w:eastAsia="Times New Roman" w:hAnsi="Courier New" w:cs="Times New Roman"/>
      <w:sz w:val="24"/>
      <w:szCs w:val="20"/>
      <w:lang w:val="de-DE" w:eastAsia="de-DE"/>
    </w:rPr>
  </w:style>
  <w:style w:type="paragraph" w:customStyle="1" w:styleId="paragraph">
    <w:name w:val="paragraph"/>
    <w:basedOn w:val="Normal"/>
    <w:rsid w:val="000806A2"/>
    <w:pPr>
      <w:spacing w:before="100" w:beforeAutospacing="1" w:after="100" w:afterAutospacing="1" w:line="240" w:lineRule="auto"/>
    </w:pPr>
    <w:rPr>
      <w:rFonts w:ascii="Times New Roman" w:hAnsi="Times New Roman"/>
      <w:spacing w:val="0"/>
      <w:sz w:val="24"/>
      <w:szCs w:val="24"/>
      <w:lang w:val="en-US"/>
    </w:rPr>
  </w:style>
  <w:style w:type="character" w:customStyle="1" w:styleId="normaltextrun">
    <w:name w:val="normaltextrun"/>
    <w:rsid w:val="000806A2"/>
  </w:style>
  <w:style w:type="paragraph" w:styleId="Revision">
    <w:name w:val="Revision"/>
    <w:hidden/>
    <w:uiPriority w:val="99"/>
    <w:semiHidden/>
    <w:rsid w:val="00302071"/>
    <w:pPr>
      <w:spacing w:after="0" w:line="240" w:lineRule="auto"/>
    </w:pPr>
    <w:rPr>
      <w:rFonts w:ascii="Arial" w:eastAsia="Times New Roman" w:hAnsi="Arial" w:cs="Times New Roman"/>
      <w:spacing w:val="-4"/>
      <w:szCs w:val="20"/>
      <w:lang w:val="en-GB"/>
    </w:rPr>
  </w:style>
  <w:style w:type="paragraph" w:styleId="NormalWeb">
    <w:name w:val="Normal (Web)"/>
    <w:basedOn w:val="Normal"/>
    <w:uiPriority w:val="99"/>
    <w:semiHidden/>
    <w:unhideWhenUsed/>
    <w:rsid w:val="0053604E"/>
    <w:pPr>
      <w:spacing w:before="100" w:beforeAutospacing="1" w:after="100" w:afterAutospacing="1" w:line="240" w:lineRule="auto"/>
    </w:pPr>
    <w:rPr>
      <w:rFonts w:ascii="Times New Roman" w:hAnsi="Times New Roman"/>
      <w:spacing w:val="0"/>
      <w:sz w:val="24"/>
      <w:szCs w:val="24"/>
      <w:lang w:eastAsia="en-GB"/>
    </w:rPr>
  </w:style>
  <w:style w:type="character" w:customStyle="1" w:styleId="A3">
    <w:name w:val="A3"/>
    <w:uiPriority w:val="99"/>
    <w:rsid w:val="0015029C"/>
    <w:rPr>
      <w:rFonts w:cs="Invesco Interstate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297">
      <w:bodyDiv w:val="1"/>
      <w:marLeft w:val="0"/>
      <w:marRight w:val="0"/>
      <w:marTop w:val="0"/>
      <w:marBottom w:val="0"/>
      <w:divBdr>
        <w:top w:val="none" w:sz="0" w:space="0" w:color="auto"/>
        <w:left w:val="none" w:sz="0" w:space="0" w:color="auto"/>
        <w:bottom w:val="none" w:sz="0" w:space="0" w:color="auto"/>
        <w:right w:val="none" w:sz="0" w:space="0" w:color="auto"/>
      </w:divBdr>
    </w:div>
    <w:div w:id="58066976">
      <w:bodyDiv w:val="1"/>
      <w:marLeft w:val="0"/>
      <w:marRight w:val="0"/>
      <w:marTop w:val="0"/>
      <w:marBottom w:val="0"/>
      <w:divBdr>
        <w:top w:val="none" w:sz="0" w:space="0" w:color="auto"/>
        <w:left w:val="none" w:sz="0" w:space="0" w:color="auto"/>
        <w:bottom w:val="none" w:sz="0" w:space="0" w:color="auto"/>
        <w:right w:val="none" w:sz="0" w:space="0" w:color="auto"/>
      </w:divBdr>
      <w:divsChild>
        <w:div w:id="870455021">
          <w:marLeft w:val="403"/>
          <w:marRight w:val="0"/>
          <w:marTop w:val="0"/>
          <w:marBottom w:val="40"/>
          <w:divBdr>
            <w:top w:val="none" w:sz="0" w:space="0" w:color="auto"/>
            <w:left w:val="none" w:sz="0" w:space="0" w:color="auto"/>
            <w:bottom w:val="none" w:sz="0" w:space="0" w:color="auto"/>
            <w:right w:val="none" w:sz="0" w:space="0" w:color="auto"/>
          </w:divBdr>
        </w:div>
        <w:div w:id="1466459760">
          <w:marLeft w:val="403"/>
          <w:marRight w:val="0"/>
          <w:marTop w:val="0"/>
          <w:marBottom w:val="40"/>
          <w:divBdr>
            <w:top w:val="none" w:sz="0" w:space="0" w:color="auto"/>
            <w:left w:val="none" w:sz="0" w:space="0" w:color="auto"/>
            <w:bottom w:val="none" w:sz="0" w:space="0" w:color="auto"/>
            <w:right w:val="none" w:sz="0" w:space="0" w:color="auto"/>
          </w:divBdr>
        </w:div>
      </w:divsChild>
    </w:div>
    <w:div w:id="106513220">
      <w:bodyDiv w:val="1"/>
      <w:marLeft w:val="0"/>
      <w:marRight w:val="0"/>
      <w:marTop w:val="0"/>
      <w:marBottom w:val="0"/>
      <w:divBdr>
        <w:top w:val="none" w:sz="0" w:space="0" w:color="auto"/>
        <w:left w:val="none" w:sz="0" w:space="0" w:color="auto"/>
        <w:bottom w:val="none" w:sz="0" w:space="0" w:color="auto"/>
        <w:right w:val="none" w:sz="0" w:space="0" w:color="auto"/>
      </w:divBdr>
    </w:div>
    <w:div w:id="114452697">
      <w:bodyDiv w:val="1"/>
      <w:marLeft w:val="0"/>
      <w:marRight w:val="0"/>
      <w:marTop w:val="0"/>
      <w:marBottom w:val="0"/>
      <w:divBdr>
        <w:top w:val="none" w:sz="0" w:space="0" w:color="auto"/>
        <w:left w:val="none" w:sz="0" w:space="0" w:color="auto"/>
        <w:bottom w:val="none" w:sz="0" w:space="0" w:color="auto"/>
        <w:right w:val="none" w:sz="0" w:space="0" w:color="auto"/>
      </w:divBdr>
      <w:divsChild>
        <w:div w:id="334499447">
          <w:marLeft w:val="0"/>
          <w:marRight w:val="0"/>
          <w:marTop w:val="0"/>
          <w:marBottom w:val="0"/>
          <w:divBdr>
            <w:top w:val="none" w:sz="0" w:space="0" w:color="auto"/>
            <w:left w:val="none" w:sz="0" w:space="0" w:color="auto"/>
            <w:bottom w:val="none" w:sz="0" w:space="0" w:color="auto"/>
            <w:right w:val="none" w:sz="0" w:space="0" w:color="auto"/>
          </w:divBdr>
          <w:divsChild>
            <w:div w:id="1675762427">
              <w:marLeft w:val="0"/>
              <w:marRight w:val="0"/>
              <w:marTop w:val="0"/>
              <w:marBottom w:val="0"/>
              <w:divBdr>
                <w:top w:val="none" w:sz="0" w:space="0" w:color="auto"/>
                <w:left w:val="none" w:sz="0" w:space="0" w:color="auto"/>
                <w:bottom w:val="none" w:sz="0" w:space="0" w:color="auto"/>
                <w:right w:val="none" w:sz="0" w:space="0" w:color="auto"/>
              </w:divBdr>
              <w:divsChild>
                <w:div w:id="1744328906">
                  <w:marLeft w:val="0"/>
                  <w:marRight w:val="0"/>
                  <w:marTop w:val="0"/>
                  <w:marBottom w:val="0"/>
                  <w:divBdr>
                    <w:top w:val="single" w:sz="6" w:space="0" w:color="EEEEEE"/>
                    <w:left w:val="none" w:sz="0" w:space="0" w:color="auto"/>
                    <w:bottom w:val="none" w:sz="0" w:space="0" w:color="auto"/>
                    <w:right w:val="none" w:sz="0" w:space="0" w:color="auto"/>
                  </w:divBdr>
                  <w:divsChild>
                    <w:div w:id="174225846">
                      <w:marLeft w:val="2325"/>
                      <w:marRight w:val="0"/>
                      <w:marTop w:val="0"/>
                      <w:marBottom w:val="0"/>
                      <w:divBdr>
                        <w:top w:val="none" w:sz="0" w:space="0" w:color="auto"/>
                        <w:left w:val="none" w:sz="0" w:space="0" w:color="auto"/>
                        <w:bottom w:val="none" w:sz="0" w:space="0" w:color="auto"/>
                        <w:right w:val="none" w:sz="0" w:space="0" w:color="auto"/>
                      </w:divBdr>
                      <w:divsChild>
                        <w:div w:id="922225558">
                          <w:marLeft w:val="0"/>
                          <w:marRight w:val="0"/>
                          <w:marTop w:val="0"/>
                          <w:marBottom w:val="0"/>
                          <w:divBdr>
                            <w:top w:val="none" w:sz="0" w:space="0" w:color="auto"/>
                            <w:left w:val="none" w:sz="0" w:space="0" w:color="auto"/>
                            <w:bottom w:val="none" w:sz="0" w:space="0" w:color="auto"/>
                            <w:right w:val="none" w:sz="0" w:space="0" w:color="auto"/>
                          </w:divBdr>
                          <w:divsChild>
                            <w:div w:id="457996077">
                              <w:marLeft w:val="0"/>
                              <w:marRight w:val="0"/>
                              <w:marTop w:val="0"/>
                              <w:marBottom w:val="0"/>
                              <w:divBdr>
                                <w:top w:val="none" w:sz="0" w:space="0" w:color="auto"/>
                                <w:left w:val="none" w:sz="0" w:space="0" w:color="auto"/>
                                <w:bottom w:val="none" w:sz="0" w:space="0" w:color="auto"/>
                                <w:right w:val="none" w:sz="0" w:space="0" w:color="auto"/>
                              </w:divBdr>
                              <w:divsChild>
                                <w:div w:id="1895846355">
                                  <w:marLeft w:val="0"/>
                                  <w:marRight w:val="0"/>
                                  <w:marTop w:val="0"/>
                                  <w:marBottom w:val="0"/>
                                  <w:divBdr>
                                    <w:top w:val="none" w:sz="0" w:space="0" w:color="auto"/>
                                    <w:left w:val="none" w:sz="0" w:space="0" w:color="auto"/>
                                    <w:bottom w:val="none" w:sz="0" w:space="0" w:color="auto"/>
                                    <w:right w:val="none" w:sz="0" w:space="0" w:color="auto"/>
                                  </w:divBdr>
                                  <w:divsChild>
                                    <w:div w:id="397243296">
                                      <w:marLeft w:val="0"/>
                                      <w:marRight w:val="0"/>
                                      <w:marTop w:val="0"/>
                                      <w:marBottom w:val="0"/>
                                      <w:divBdr>
                                        <w:top w:val="none" w:sz="0" w:space="0" w:color="auto"/>
                                        <w:left w:val="none" w:sz="0" w:space="0" w:color="auto"/>
                                        <w:bottom w:val="none" w:sz="0" w:space="0" w:color="auto"/>
                                        <w:right w:val="none" w:sz="0" w:space="0" w:color="auto"/>
                                      </w:divBdr>
                                      <w:divsChild>
                                        <w:div w:id="1266159674">
                                          <w:marLeft w:val="0"/>
                                          <w:marRight w:val="0"/>
                                          <w:marTop w:val="0"/>
                                          <w:marBottom w:val="0"/>
                                          <w:divBdr>
                                            <w:top w:val="none" w:sz="0" w:space="0" w:color="auto"/>
                                            <w:left w:val="none" w:sz="0" w:space="0" w:color="auto"/>
                                            <w:bottom w:val="none" w:sz="0" w:space="0" w:color="auto"/>
                                            <w:right w:val="none" w:sz="0" w:space="0" w:color="auto"/>
                                          </w:divBdr>
                                          <w:divsChild>
                                            <w:div w:id="373434546">
                                              <w:marLeft w:val="0"/>
                                              <w:marRight w:val="0"/>
                                              <w:marTop w:val="0"/>
                                              <w:marBottom w:val="0"/>
                                              <w:divBdr>
                                                <w:top w:val="none" w:sz="0" w:space="0" w:color="auto"/>
                                                <w:left w:val="none" w:sz="0" w:space="0" w:color="auto"/>
                                                <w:bottom w:val="none" w:sz="0" w:space="0" w:color="auto"/>
                                                <w:right w:val="none" w:sz="0" w:space="0" w:color="auto"/>
                                              </w:divBdr>
                                              <w:divsChild>
                                                <w:div w:id="433865590">
                                                  <w:marLeft w:val="0"/>
                                                  <w:marRight w:val="0"/>
                                                  <w:marTop w:val="0"/>
                                                  <w:marBottom w:val="0"/>
                                                  <w:divBdr>
                                                    <w:top w:val="none" w:sz="0" w:space="0" w:color="auto"/>
                                                    <w:left w:val="none" w:sz="0" w:space="0" w:color="auto"/>
                                                    <w:bottom w:val="none" w:sz="0" w:space="0" w:color="auto"/>
                                                    <w:right w:val="none" w:sz="0" w:space="0" w:color="auto"/>
                                                  </w:divBdr>
                                                  <w:divsChild>
                                                    <w:div w:id="1045251004">
                                                      <w:marLeft w:val="0"/>
                                                      <w:marRight w:val="0"/>
                                                      <w:marTop w:val="0"/>
                                                      <w:marBottom w:val="0"/>
                                                      <w:divBdr>
                                                        <w:top w:val="none" w:sz="0" w:space="0" w:color="auto"/>
                                                        <w:left w:val="none" w:sz="0" w:space="0" w:color="auto"/>
                                                        <w:bottom w:val="none" w:sz="0" w:space="0" w:color="auto"/>
                                                        <w:right w:val="none" w:sz="0" w:space="0" w:color="auto"/>
                                                      </w:divBdr>
                                                      <w:divsChild>
                                                        <w:div w:id="444077613">
                                                          <w:marLeft w:val="15"/>
                                                          <w:marRight w:val="15"/>
                                                          <w:marTop w:val="15"/>
                                                          <w:marBottom w:val="15"/>
                                                          <w:divBdr>
                                                            <w:top w:val="none" w:sz="0" w:space="0" w:color="auto"/>
                                                            <w:left w:val="none" w:sz="0" w:space="0" w:color="auto"/>
                                                            <w:bottom w:val="none" w:sz="0" w:space="0" w:color="auto"/>
                                                            <w:right w:val="none" w:sz="0" w:space="0" w:color="auto"/>
                                                          </w:divBdr>
                                                          <w:divsChild>
                                                            <w:div w:id="685206146">
                                                              <w:marLeft w:val="360"/>
                                                              <w:marRight w:val="0"/>
                                                              <w:marTop w:val="0"/>
                                                              <w:marBottom w:val="0"/>
                                                              <w:divBdr>
                                                                <w:top w:val="none" w:sz="0" w:space="0" w:color="auto"/>
                                                                <w:left w:val="none" w:sz="0" w:space="0" w:color="auto"/>
                                                                <w:bottom w:val="none" w:sz="0" w:space="0" w:color="auto"/>
                                                                <w:right w:val="none" w:sz="0" w:space="0" w:color="auto"/>
                                                              </w:divBdr>
                                                              <w:divsChild>
                                                                <w:div w:id="1084766803">
                                                                  <w:marLeft w:val="0"/>
                                                                  <w:marRight w:val="0"/>
                                                                  <w:marTop w:val="0"/>
                                                                  <w:marBottom w:val="200"/>
                                                                  <w:divBdr>
                                                                    <w:top w:val="none" w:sz="0" w:space="0" w:color="auto"/>
                                                                    <w:left w:val="none" w:sz="0" w:space="0" w:color="auto"/>
                                                                    <w:bottom w:val="none" w:sz="0" w:space="0" w:color="auto"/>
                                                                    <w:right w:val="none" w:sz="0" w:space="0" w:color="auto"/>
                                                                  </w:divBdr>
                                                                  <w:divsChild>
                                                                    <w:div w:id="15197799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91729">
      <w:bodyDiv w:val="1"/>
      <w:marLeft w:val="0"/>
      <w:marRight w:val="0"/>
      <w:marTop w:val="0"/>
      <w:marBottom w:val="0"/>
      <w:divBdr>
        <w:top w:val="none" w:sz="0" w:space="0" w:color="auto"/>
        <w:left w:val="none" w:sz="0" w:space="0" w:color="auto"/>
        <w:bottom w:val="none" w:sz="0" w:space="0" w:color="auto"/>
        <w:right w:val="none" w:sz="0" w:space="0" w:color="auto"/>
      </w:divBdr>
    </w:div>
    <w:div w:id="146635195">
      <w:bodyDiv w:val="1"/>
      <w:marLeft w:val="0"/>
      <w:marRight w:val="0"/>
      <w:marTop w:val="0"/>
      <w:marBottom w:val="0"/>
      <w:divBdr>
        <w:top w:val="none" w:sz="0" w:space="0" w:color="auto"/>
        <w:left w:val="none" w:sz="0" w:space="0" w:color="auto"/>
        <w:bottom w:val="none" w:sz="0" w:space="0" w:color="auto"/>
        <w:right w:val="none" w:sz="0" w:space="0" w:color="auto"/>
      </w:divBdr>
    </w:div>
    <w:div w:id="182982286">
      <w:bodyDiv w:val="1"/>
      <w:marLeft w:val="0"/>
      <w:marRight w:val="0"/>
      <w:marTop w:val="0"/>
      <w:marBottom w:val="0"/>
      <w:divBdr>
        <w:top w:val="none" w:sz="0" w:space="0" w:color="auto"/>
        <w:left w:val="none" w:sz="0" w:space="0" w:color="auto"/>
        <w:bottom w:val="none" w:sz="0" w:space="0" w:color="auto"/>
        <w:right w:val="none" w:sz="0" w:space="0" w:color="auto"/>
      </w:divBdr>
    </w:div>
    <w:div w:id="185220004">
      <w:bodyDiv w:val="1"/>
      <w:marLeft w:val="0"/>
      <w:marRight w:val="0"/>
      <w:marTop w:val="0"/>
      <w:marBottom w:val="0"/>
      <w:divBdr>
        <w:top w:val="none" w:sz="0" w:space="0" w:color="auto"/>
        <w:left w:val="none" w:sz="0" w:space="0" w:color="auto"/>
        <w:bottom w:val="none" w:sz="0" w:space="0" w:color="auto"/>
        <w:right w:val="none" w:sz="0" w:space="0" w:color="auto"/>
      </w:divBdr>
      <w:divsChild>
        <w:div w:id="713971554">
          <w:marLeft w:val="274"/>
          <w:marRight w:val="0"/>
          <w:marTop w:val="40"/>
          <w:marBottom w:val="0"/>
          <w:divBdr>
            <w:top w:val="none" w:sz="0" w:space="0" w:color="auto"/>
            <w:left w:val="none" w:sz="0" w:space="0" w:color="auto"/>
            <w:bottom w:val="none" w:sz="0" w:space="0" w:color="auto"/>
            <w:right w:val="none" w:sz="0" w:space="0" w:color="auto"/>
          </w:divBdr>
        </w:div>
        <w:div w:id="892813273">
          <w:marLeft w:val="274"/>
          <w:marRight w:val="0"/>
          <w:marTop w:val="40"/>
          <w:marBottom w:val="0"/>
          <w:divBdr>
            <w:top w:val="none" w:sz="0" w:space="0" w:color="auto"/>
            <w:left w:val="none" w:sz="0" w:space="0" w:color="auto"/>
            <w:bottom w:val="none" w:sz="0" w:space="0" w:color="auto"/>
            <w:right w:val="none" w:sz="0" w:space="0" w:color="auto"/>
          </w:divBdr>
        </w:div>
        <w:div w:id="1444762768">
          <w:marLeft w:val="274"/>
          <w:marRight w:val="0"/>
          <w:marTop w:val="40"/>
          <w:marBottom w:val="0"/>
          <w:divBdr>
            <w:top w:val="none" w:sz="0" w:space="0" w:color="auto"/>
            <w:left w:val="none" w:sz="0" w:space="0" w:color="auto"/>
            <w:bottom w:val="none" w:sz="0" w:space="0" w:color="auto"/>
            <w:right w:val="none" w:sz="0" w:space="0" w:color="auto"/>
          </w:divBdr>
        </w:div>
      </w:divsChild>
    </w:div>
    <w:div w:id="213086762">
      <w:bodyDiv w:val="1"/>
      <w:marLeft w:val="0"/>
      <w:marRight w:val="0"/>
      <w:marTop w:val="0"/>
      <w:marBottom w:val="0"/>
      <w:divBdr>
        <w:top w:val="none" w:sz="0" w:space="0" w:color="auto"/>
        <w:left w:val="none" w:sz="0" w:space="0" w:color="auto"/>
        <w:bottom w:val="none" w:sz="0" w:space="0" w:color="auto"/>
        <w:right w:val="none" w:sz="0" w:space="0" w:color="auto"/>
      </w:divBdr>
    </w:div>
    <w:div w:id="215095095">
      <w:bodyDiv w:val="1"/>
      <w:marLeft w:val="0"/>
      <w:marRight w:val="0"/>
      <w:marTop w:val="0"/>
      <w:marBottom w:val="0"/>
      <w:divBdr>
        <w:top w:val="none" w:sz="0" w:space="0" w:color="auto"/>
        <w:left w:val="none" w:sz="0" w:space="0" w:color="auto"/>
        <w:bottom w:val="none" w:sz="0" w:space="0" w:color="auto"/>
        <w:right w:val="none" w:sz="0" w:space="0" w:color="auto"/>
      </w:divBdr>
    </w:div>
    <w:div w:id="227300305">
      <w:bodyDiv w:val="1"/>
      <w:marLeft w:val="0"/>
      <w:marRight w:val="0"/>
      <w:marTop w:val="0"/>
      <w:marBottom w:val="0"/>
      <w:divBdr>
        <w:top w:val="none" w:sz="0" w:space="0" w:color="auto"/>
        <w:left w:val="none" w:sz="0" w:space="0" w:color="auto"/>
        <w:bottom w:val="none" w:sz="0" w:space="0" w:color="auto"/>
        <w:right w:val="none" w:sz="0" w:space="0" w:color="auto"/>
      </w:divBdr>
    </w:div>
    <w:div w:id="246967281">
      <w:bodyDiv w:val="1"/>
      <w:marLeft w:val="0"/>
      <w:marRight w:val="0"/>
      <w:marTop w:val="0"/>
      <w:marBottom w:val="0"/>
      <w:divBdr>
        <w:top w:val="none" w:sz="0" w:space="0" w:color="auto"/>
        <w:left w:val="none" w:sz="0" w:space="0" w:color="auto"/>
        <w:bottom w:val="none" w:sz="0" w:space="0" w:color="auto"/>
        <w:right w:val="none" w:sz="0" w:space="0" w:color="auto"/>
      </w:divBdr>
    </w:div>
    <w:div w:id="264970281">
      <w:bodyDiv w:val="1"/>
      <w:marLeft w:val="0"/>
      <w:marRight w:val="0"/>
      <w:marTop w:val="0"/>
      <w:marBottom w:val="0"/>
      <w:divBdr>
        <w:top w:val="none" w:sz="0" w:space="0" w:color="auto"/>
        <w:left w:val="none" w:sz="0" w:space="0" w:color="auto"/>
        <w:bottom w:val="none" w:sz="0" w:space="0" w:color="auto"/>
        <w:right w:val="none" w:sz="0" w:space="0" w:color="auto"/>
      </w:divBdr>
      <w:divsChild>
        <w:div w:id="992680302">
          <w:marLeft w:val="0"/>
          <w:marRight w:val="0"/>
          <w:marTop w:val="0"/>
          <w:marBottom w:val="0"/>
          <w:divBdr>
            <w:top w:val="none" w:sz="0" w:space="0" w:color="auto"/>
            <w:left w:val="none" w:sz="0" w:space="0" w:color="auto"/>
            <w:bottom w:val="none" w:sz="0" w:space="0" w:color="auto"/>
            <w:right w:val="none" w:sz="0" w:space="0" w:color="auto"/>
          </w:divBdr>
          <w:divsChild>
            <w:div w:id="818424576">
              <w:marLeft w:val="0"/>
              <w:marRight w:val="0"/>
              <w:marTop w:val="0"/>
              <w:marBottom w:val="0"/>
              <w:divBdr>
                <w:top w:val="none" w:sz="0" w:space="0" w:color="auto"/>
                <w:left w:val="none" w:sz="0" w:space="0" w:color="auto"/>
                <w:bottom w:val="none" w:sz="0" w:space="0" w:color="auto"/>
                <w:right w:val="none" w:sz="0" w:space="0" w:color="auto"/>
              </w:divBdr>
              <w:divsChild>
                <w:div w:id="1375277138">
                  <w:marLeft w:val="0"/>
                  <w:marRight w:val="0"/>
                  <w:marTop w:val="0"/>
                  <w:marBottom w:val="0"/>
                  <w:divBdr>
                    <w:top w:val="single" w:sz="6" w:space="0" w:color="EEEEEE"/>
                    <w:left w:val="none" w:sz="0" w:space="0" w:color="auto"/>
                    <w:bottom w:val="none" w:sz="0" w:space="0" w:color="auto"/>
                    <w:right w:val="none" w:sz="0" w:space="0" w:color="auto"/>
                  </w:divBdr>
                  <w:divsChild>
                    <w:div w:id="103573683">
                      <w:marLeft w:val="2325"/>
                      <w:marRight w:val="0"/>
                      <w:marTop w:val="0"/>
                      <w:marBottom w:val="0"/>
                      <w:divBdr>
                        <w:top w:val="none" w:sz="0" w:space="0" w:color="auto"/>
                        <w:left w:val="none" w:sz="0" w:space="0" w:color="auto"/>
                        <w:bottom w:val="none" w:sz="0" w:space="0" w:color="auto"/>
                        <w:right w:val="none" w:sz="0" w:space="0" w:color="auto"/>
                      </w:divBdr>
                      <w:divsChild>
                        <w:div w:id="1033849785">
                          <w:marLeft w:val="0"/>
                          <w:marRight w:val="0"/>
                          <w:marTop w:val="0"/>
                          <w:marBottom w:val="0"/>
                          <w:divBdr>
                            <w:top w:val="none" w:sz="0" w:space="0" w:color="auto"/>
                            <w:left w:val="none" w:sz="0" w:space="0" w:color="auto"/>
                            <w:bottom w:val="none" w:sz="0" w:space="0" w:color="auto"/>
                            <w:right w:val="none" w:sz="0" w:space="0" w:color="auto"/>
                          </w:divBdr>
                          <w:divsChild>
                            <w:div w:id="155072007">
                              <w:marLeft w:val="0"/>
                              <w:marRight w:val="0"/>
                              <w:marTop w:val="0"/>
                              <w:marBottom w:val="0"/>
                              <w:divBdr>
                                <w:top w:val="none" w:sz="0" w:space="0" w:color="auto"/>
                                <w:left w:val="none" w:sz="0" w:space="0" w:color="auto"/>
                                <w:bottom w:val="none" w:sz="0" w:space="0" w:color="auto"/>
                                <w:right w:val="none" w:sz="0" w:space="0" w:color="auto"/>
                              </w:divBdr>
                              <w:divsChild>
                                <w:div w:id="1510825120">
                                  <w:marLeft w:val="0"/>
                                  <w:marRight w:val="0"/>
                                  <w:marTop w:val="0"/>
                                  <w:marBottom w:val="0"/>
                                  <w:divBdr>
                                    <w:top w:val="none" w:sz="0" w:space="0" w:color="auto"/>
                                    <w:left w:val="none" w:sz="0" w:space="0" w:color="auto"/>
                                    <w:bottom w:val="none" w:sz="0" w:space="0" w:color="auto"/>
                                    <w:right w:val="none" w:sz="0" w:space="0" w:color="auto"/>
                                  </w:divBdr>
                                  <w:divsChild>
                                    <w:div w:id="1444420238">
                                      <w:marLeft w:val="0"/>
                                      <w:marRight w:val="0"/>
                                      <w:marTop w:val="0"/>
                                      <w:marBottom w:val="0"/>
                                      <w:divBdr>
                                        <w:top w:val="none" w:sz="0" w:space="0" w:color="auto"/>
                                        <w:left w:val="none" w:sz="0" w:space="0" w:color="auto"/>
                                        <w:bottom w:val="none" w:sz="0" w:space="0" w:color="auto"/>
                                        <w:right w:val="none" w:sz="0" w:space="0" w:color="auto"/>
                                      </w:divBdr>
                                      <w:divsChild>
                                        <w:div w:id="1030451527">
                                          <w:marLeft w:val="0"/>
                                          <w:marRight w:val="0"/>
                                          <w:marTop w:val="0"/>
                                          <w:marBottom w:val="0"/>
                                          <w:divBdr>
                                            <w:top w:val="none" w:sz="0" w:space="0" w:color="auto"/>
                                            <w:left w:val="none" w:sz="0" w:space="0" w:color="auto"/>
                                            <w:bottom w:val="none" w:sz="0" w:space="0" w:color="auto"/>
                                            <w:right w:val="none" w:sz="0" w:space="0" w:color="auto"/>
                                          </w:divBdr>
                                          <w:divsChild>
                                            <w:div w:id="1532960305">
                                              <w:marLeft w:val="0"/>
                                              <w:marRight w:val="0"/>
                                              <w:marTop w:val="0"/>
                                              <w:marBottom w:val="0"/>
                                              <w:divBdr>
                                                <w:top w:val="none" w:sz="0" w:space="0" w:color="auto"/>
                                                <w:left w:val="none" w:sz="0" w:space="0" w:color="auto"/>
                                                <w:bottom w:val="none" w:sz="0" w:space="0" w:color="auto"/>
                                                <w:right w:val="none" w:sz="0" w:space="0" w:color="auto"/>
                                              </w:divBdr>
                                              <w:divsChild>
                                                <w:div w:id="1473407483">
                                                  <w:marLeft w:val="0"/>
                                                  <w:marRight w:val="0"/>
                                                  <w:marTop w:val="0"/>
                                                  <w:marBottom w:val="0"/>
                                                  <w:divBdr>
                                                    <w:top w:val="none" w:sz="0" w:space="0" w:color="auto"/>
                                                    <w:left w:val="none" w:sz="0" w:space="0" w:color="auto"/>
                                                    <w:bottom w:val="none" w:sz="0" w:space="0" w:color="auto"/>
                                                    <w:right w:val="none" w:sz="0" w:space="0" w:color="auto"/>
                                                  </w:divBdr>
                                                  <w:divsChild>
                                                    <w:div w:id="2090881877">
                                                      <w:marLeft w:val="0"/>
                                                      <w:marRight w:val="0"/>
                                                      <w:marTop w:val="0"/>
                                                      <w:marBottom w:val="0"/>
                                                      <w:divBdr>
                                                        <w:top w:val="none" w:sz="0" w:space="0" w:color="auto"/>
                                                        <w:left w:val="none" w:sz="0" w:space="0" w:color="auto"/>
                                                        <w:bottom w:val="none" w:sz="0" w:space="0" w:color="auto"/>
                                                        <w:right w:val="none" w:sz="0" w:space="0" w:color="auto"/>
                                                      </w:divBdr>
                                                      <w:divsChild>
                                                        <w:div w:id="1445266812">
                                                          <w:marLeft w:val="15"/>
                                                          <w:marRight w:val="15"/>
                                                          <w:marTop w:val="15"/>
                                                          <w:marBottom w:val="15"/>
                                                          <w:divBdr>
                                                            <w:top w:val="none" w:sz="0" w:space="0" w:color="auto"/>
                                                            <w:left w:val="none" w:sz="0" w:space="0" w:color="auto"/>
                                                            <w:bottom w:val="none" w:sz="0" w:space="0" w:color="auto"/>
                                                            <w:right w:val="none" w:sz="0" w:space="0" w:color="auto"/>
                                                          </w:divBdr>
                                                          <w:divsChild>
                                                            <w:div w:id="930968326">
                                                              <w:marLeft w:val="360"/>
                                                              <w:marRight w:val="0"/>
                                                              <w:marTop w:val="0"/>
                                                              <w:marBottom w:val="0"/>
                                                              <w:divBdr>
                                                                <w:top w:val="none" w:sz="0" w:space="0" w:color="auto"/>
                                                                <w:left w:val="none" w:sz="0" w:space="0" w:color="auto"/>
                                                                <w:bottom w:val="none" w:sz="0" w:space="0" w:color="auto"/>
                                                                <w:right w:val="none" w:sz="0" w:space="0" w:color="auto"/>
                                                              </w:divBdr>
                                                              <w:divsChild>
                                                                <w:div w:id="1684235836">
                                                                  <w:marLeft w:val="0"/>
                                                                  <w:marRight w:val="0"/>
                                                                  <w:marTop w:val="0"/>
                                                                  <w:marBottom w:val="200"/>
                                                                  <w:divBdr>
                                                                    <w:top w:val="none" w:sz="0" w:space="0" w:color="auto"/>
                                                                    <w:left w:val="none" w:sz="0" w:space="0" w:color="auto"/>
                                                                    <w:bottom w:val="none" w:sz="0" w:space="0" w:color="auto"/>
                                                                    <w:right w:val="none" w:sz="0" w:space="0" w:color="auto"/>
                                                                  </w:divBdr>
                                                                  <w:divsChild>
                                                                    <w:div w:id="16217608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605509">
      <w:bodyDiv w:val="1"/>
      <w:marLeft w:val="0"/>
      <w:marRight w:val="0"/>
      <w:marTop w:val="0"/>
      <w:marBottom w:val="0"/>
      <w:divBdr>
        <w:top w:val="none" w:sz="0" w:space="0" w:color="auto"/>
        <w:left w:val="none" w:sz="0" w:space="0" w:color="auto"/>
        <w:bottom w:val="none" w:sz="0" w:space="0" w:color="auto"/>
        <w:right w:val="none" w:sz="0" w:space="0" w:color="auto"/>
      </w:divBdr>
    </w:div>
    <w:div w:id="303891680">
      <w:bodyDiv w:val="1"/>
      <w:marLeft w:val="0"/>
      <w:marRight w:val="0"/>
      <w:marTop w:val="0"/>
      <w:marBottom w:val="0"/>
      <w:divBdr>
        <w:top w:val="none" w:sz="0" w:space="0" w:color="auto"/>
        <w:left w:val="none" w:sz="0" w:space="0" w:color="auto"/>
        <w:bottom w:val="none" w:sz="0" w:space="0" w:color="auto"/>
        <w:right w:val="none" w:sz="0" w:space="0" w:color="auto"/>
      </w:divBdr>
    </w:div>
    <w:div w:id="310986803">
      <w:bodyDiv w:val="1"/>
      <w:marLeft w:val="0"/>
      <w:marRight w:val="0"/>
      <w:marTop w:val="0"/>
      <w:marBottom w:val="0"/>
      <w:divBdr>
        <w:top w:val="none" w:sz="0" w:space="0" w:color="auto"/>
        <w:left w:val="none" w:sz="0" w:space="0" w:color="auto"/>
        <w:bottom w:val="none" w:sz="0" w:space="0" w:color="auto"/>
        <w:right w:val="none" w:sz="0" w:space="0" w:color="auto"/>
      </w:divBdr>
    </w:div>
    <w:div w:id="342587688">
      <w:bodyDiv w:val="1"/>
      <w:marLeft w:val="0"/>
      <w:marRight w:val="0"/>
      <w:marTop w:val="0"/>
      <w:marBottom w:val="0"/>
      <w:divBdr>
        <w:top w:val="none" w:sz="0" w:space="0" w:color="auto"/>
        <w:left w:val="none" w:sz="0" w:space="0" w:color="auto"/>
        <w:bottom w:val="none" w:sz="0" w:space="0" w:color="auto"/>
        <w:right w:val="none" w:sz="0" w:space="0" w:color="auto"/>
      </w:divBdr>
    </w:div>
    <w:div w:id="344984636">
      <w:bodyDiv w:val="1"/>
      <w:marLeft w:val="0"/>
      <w:marRight w:val="0"/>
      <w:marTop w:val="0"/>
      <w:marBottom w:val="0"/>
      <w:divBdr>
        <w:top w:val="none" w:sz="0" w:space="0" w:color="auto"/>
        <w:left w:val="none" w:sz="0" w:space="0" w:color="auto"/>
        <w:bottom w:val="none" w:sz="0" w:space="0" w:color="auto"/>
        <w:right w:val="none" w:sz="0" w:space="0" w:color="auto"/>
      </w:divBdr>
    </w:div>
    <w:div w:id="374281170">
      <w:bodyDiv w:val="1"/>
      <w:marLeft w:val="0"/>
      <w:marRight w:val="0"/>
      <w:marTop w:val="0"/>
      <w:marBottom w:val="0"/>
      <w:divBdr>
        <w:top w:val="none" w:sz="0" w:space="0" w:color="auto"/>
        <w:left w:val="none" w:sz="0" w:space="0" w:color="auto"/>
        <w:bottom w:val="none" w:sz="0" w:space="0" w:color="auto"/>
        <w:right w:val="none" w:sz="0" w:space="0" w:color="auto"/>
      </w:divBdr>
    </w:div>
    <w:div w:id="382296733">
      <w:bodyDiv w:val="1"/>
      <w:marLeft w:val="0"/>
      <w:marRight w:val="0"/>
      <w:marTop w:val="0"/>
      <w:marBottom w:val="0"/>
      <w:divBdr>
        <w:top w:val="none" w:sz="0" w:space="0" w:color="auto"/>
        <w:left w:val="none" w:sz="0" w:space="0" w:color="auto"/>
        <w:bottom w:val="none" w:sz="0" w:space="0" w:color="auto"/>
        <w:right w:val="none" w:sz="0" w:space="0" w:color="auto"/>
      </w:divBdr>
    </w:div>
    <w:div w:id="399865535">
      <w:bodyDiv w:val="1"/>
      <w:marLeft w:val="0"/>
      <w:marRight w:val="0"/>
      <w:marTop w:val="0"/>
      <w:marBottom w:val="0"/>
      <w:divBdr>
        <w:top w:val="none" w:sz="0" w:space="0" w:color="auto"/>
        <w:left w:val="none" w:sz="0" w:space="0" w:color="auto"/>
        <w:bottom w:val="none" w:sz="0" w:space="0" w:color="auto"/>
        <w:right w:val="none" w:sz="0" w:space="0" w:color="auto"/>
      </w:divBdr>
    </w:div>
    <w:div w:id="435322618">
      <w:bodyDiv w:val="1"/>
      <w:marLeft w:val="0"/>
      <w:marRight w:val="0"/>
      <w:marTop w:val="0"/>
      <w:marBottom w:val="0"/>
      <w:divBdr>
        <w:top w:val="none" w:sz="0" w:space="0" w:color="auto"/>
        <w:left w:val="none" w:sz="0" w:space="0" w:color="auto"/>
        <w:bottom w:val="none" w:sz="0" w:space="0" w:color="auto"/>
        <w:right w:val="none" w:sz="0" w:space="0" w:color="auto"/>
      </w:divBdr>
    </w:div>
    <w:div w:id="458182050">
      <w:bodyDiv w:val="1"/>
      <w:marLeft w:val="0"/>
      <w:marRight w:val="0"/>
      <w:marTop w:val="0"/>
      <w:marBottom w:val="0"/>
      <w:divBdr>
        <w:top w:val="none" w:sz="0" w:space="0" w:color="auto"/>
        <w:left w:val="none" w:sz="0" w:space="0" w:color="auto"/>
        <w:bottom w:val="none" w:sz="0" w:space="0" w:color="auto"/>
        <w:right w:val="none" w:sz="0" w:space="0" w:color="auto"/>
      </w:divBdr>
    </w:div>
    <w:div w:id="479662090">
      <w:bodyDiv w:val="1"/>
      <w:marLeft w:val="0"/>
      <w:marRight w:val="0"/>
      <w:marTop w:val="0"/>
      <w:marBottom w:val="0"/>
      <w:divBdr>
        <w:top w:val="none" w:sz="0" w:space="0" w:color="auto"/>
        <w:left w:val="none" w:sz="0" w:space="0" w:color="auto"/>
        <w:bottom w:val="none" w:sz="0" w:space="0" w:color="auto"/>
        <w:right w:val="none" w:sz="0" w:space="0" w:color="auto"/>
      </w:divBdr>
    </w:div>
    <w:div w:id="484905978">
      <w:bodyDiv w:val="1"/>
      <w:marLeft w:val="0"/>
      <w:marRight w:val="0"/>
      <w:marTop w:val="0"/>
      <w:marBottom w:val="0"/>
      <w:divBdr>
        <w:top w:val="none" w:sz="0" w:space="0" w:color="auto"/>
        <w:left w:val="none" w:sz="0" w:space="0" w:color="auto"/>
        <w:bottom w:val="none" w:sz="0" w:space="0" w:color="auto"/>
        <w:right w:val="none" w:sz="0" w:space="0" w:color="auto"/>
      </w:divBdr>
    </w:div>
    <w:div w:id="510874960">
      <w:bodyDiv w:val="1"/>
      <w:marLeft w:val="0"/>
      <w:marRight w:val="0"/>
      <w:marTop w:val="0"/>
      <w:marBottom w:val="0"/>
      <w:divBdr>
        <w:top w:val="none" w:sz="0" w:space="0" w:color="auto"/>
        <w:left w:val="none" w:sz="0" w:space="0" w:color="auto"/>
        <w:bottom w:val="none" w:sz="0" w:space="0" w:color="auto"/>
        <w:right w:val="none" w:sz="0" w:space="0" w:color="auto"/>
      </w:divBdr>
    </w:div>
    <w:div w:id="545603925">
      <w:bodyDiv w:val="1"/>
      <w:marLeft w:val="0"/>
      <w:marRight w:val="0"/>
      <w:marTop w:val="0"/>
      <w:marBottom w:val="0"/>
      <w:divBdr>
        <w:top w:val="none" w:sz="0" w:space="0" w:color="auto"/>
        <w:left w:val="none" w:sz="0" w:space="0" w:color="auto"/>
        <w:bottom w:val="none" w:sz="0" w:space="0" w:color="auto"/>
        <w:right w:val="none" w:sz="0" w:space="0" w:color="auto"/>
      </w:divBdr>
    </w:div>
    <w:div w:id="586159851">
      <w:bodyDiv w:val="1"/>
      <w:marLeft w:val="0"/>
      <w:marRight w:val="0"/>
      <w:marTop w:val="0"/>
      <w:marBottom w:val="0"/>
      <w:divBdr>
        <w:top w:val="none" w:sz="0" w:space="0" w:color="auto"/>
        <w:left w:val="none" w:sz="0" w:space="0" w:color="auto"/>
        <w:bottom w:val="none" w:sz="0" w:space="0" w:color="auto"/>
        <w:right w:val="none" w:sz="0" w:space="0" w:color="auto"/>
      </w:divBdr>
    </w:div>
    <w:div w:id="648636707">
      <w:bodyDiv w:val="1"/>
      <w:marLeft w:val="0"/>
      <w:marRight w:val="0"/>
      <w:marTop w:val="0"/>
      <w:marBottom w:val="0"/>
      <w:divBdr>
        <w:top w:val="none" w:sz="0" w:space="0" w:color="auto"/>
        <w:left w:val="none" w:sz="0" w:space="0" w:color="auto"/>
        <w:bottom w:val="none" w:sz="0" w:space="0" w:color="auto"/>
        <w:right w:val="none" w:sz="0" w:space="0" w:color="auto"/>
      </w:divBdr>
    </w:div>
    <w:div w:id="712507674">
      <w:bodyDiv w:val="1"/>
      <w:marLeft w:val="0"/>
      <w:marRight w:val="0"/>
      <w:marTop w:val="0"/>
      <w:marBottom w:val="0"/>
      <w:divBdr>
        <w:top w:val="none" w:sz="0" w:space="0" w:color="auto"/>
        <w:left w:val="none" w:sz="0" w:space="0" w:color="auto"/>
        <w:bottom w:val="none" w:sz="0" w:space="0" w:color="auto"/>
        <w:right w:val="none" w:sz="0" w:space="0" w:color="auto"/>
      </w:divBdr>
    </w:div>
    <w:div w:id="742217211">
      <w:bodyDiv w:val="1"/>
      <w:marLeft w:val="0"/>
      <w:marRight w:val="0"/>
      <w:marTop w:val="0"/>
      <w:marBottom w:val="0"/>
      <w:divBdr>
        <w:top w:val="none" w:sz="0" w:space="0" w:color="auto"/>
        <w:left w:val="none" w:sz="0" w:space="0" w:color="auto"/>
        <w:bottom w:val="none" w:sz="0" w:space="0" w:color="auto"/>
        <w:right w:val="none" w:sz="0" w:space="0" w:color="auto"/>
      </w:divBdr>
      <w:divsChild>
        <w:div w:id="26416680">
          <w:marLeft w:val="288"/>
          <w:marRight w:val="0"/>
          <w:marTop w:val="0"/>
          <w:marBottom w:val="0"/>
          <w:divBdr>
            <w:top w:val="none" w:sz="0" w:space="0" w:color="auto"/>
            <w:left w:val="none" w:sz="0" w:space="0" w:color="auto"/>
            <w:bottom w:val="none" w:sz="0" w:space="0" w:color="auto"/>
            <w:right w:val="none" w:sz="0" w:space="0" w:color="auto"/>
          </w:divBdr>
        </w:div>
        <w:div w:id="837963454">
          <w:marLeft w:val="288"/>
          <w:marRight w:val="0"/>
          <w:marTop w:val="0"/>
          <w:marBottom w:val="0"/>
          <w:divBdr>
            <w:top w:val="none" w:sz="0" w:space="0" w:color="auto"/>
            <w:left w:val="none" w:sz="0" w:space="0" w:color="auto"/>
            <w:bottom w:val="none" w:sz="0" w:space="0" w:color="auto"/>
            <w:right w:val="none" w:sz="0" w:space="0" w:color="auto"/>
          </w:divBdr>
        </w:div>
        <w:div w:id="946742158">
          <w:marLeft w:val="288"/>
          <w:marRight w:val="0"/>
          <w:marTop w:val="0"/>
          <w:marBottom w:val="0"/>
          <w:divBdr>
            <w:top w:val="none" w:sz="0" w:space="0" w:color="auto"/>
            <w:left w:val="none" w:sz="0" w:space="0" w:color="auto"/>
            <w:bottom w:val="none" w:sz="0" w:space="0" w:color="auto"/>
            <w:right w:val="none" w:sz="0" w:space="0" w:color="auto"/>
          </w:divBdr>
        </w:div>
        <w:div w:id="1677344904">
          <w:marLeft w:val="288"/>
          <w:marRight w:val="0"/>
          <w:marTop w:val="0"/>
          <w:marBottom w:val="0"/>
          <w:divBdr>
            <w:top w:val="none" w:sz="0" w:space="0" w:color="auto"/>
            <w:left w:val="none" w:sz="0" w:space="0" w:color="auto"/>
            <w:bottom w:val="none" w:sz="0" w:space="0" w:color="auto"/>
            <w:right w:val="none" w:sz="0" w:space="0" w:color="auto"/>
          </w:divBdr>
        </w:div>
      </w:divsChild>
    </w:div>
    <w:div w:id="835075937">
      <w:bodyDiv w:val="1"/>
      <w:marLeft w:val="0"/>
      <w:marRight w:val="0"/>
      <w:marTop w:val="0"/>
      <w:marBottom w:val="0"/>
      <w:divBdr>
        <w:top w:val="none" w:sz="0" w:space="0" w:color="auto"/>
        <w:left w:val="none" w:sz="0" w:space="0" w:color="auto"/>
        <w:bottom w:val="none" w:sz="0" w:space="0" w:color="auto"/>
        <w:right w:val="none" w:sz="0" w:space="0" w:color="auto"/>
      </w:divBdr>
    </w:div>
    <w:div w:id="864486237">
      <w:bodyDiv w:val="1"/>
      <w:marLeft w:val="0"/>
      <w:marRight w:val="0"/>
      <w:marTop w:val="0"/>
      <w:marBottom w:val="0"/>
      <w:divBdr>
        <w:top w:val="none" w:sz="0" w:space="0" w:color="auto"/>
        <w:left w:val="none" w:sz="0" w:space="0" w:color="auto"/>
        <w:bottom w:val="none" w:sz="0" w:space="0" w:color="auto"/>
        <w:right w:val="none" w:sz="0" w:space="0" w:color="auto"/>
      </w:divBdr>
    </w:div>
    <w:div w:id="882250157">
      <w:bodyDiv w:val="1"/>
      <w:marLeft w:val="0"/>
      <w:marRight w:val="0"/>
      <w:marTop w:val="0"/>
      <w:marBottom w:val="0"/>
      <w:divBdr>
        <w:top w:val="none" w:sz="0" w:space="0" w:color="auto"/>
        <w:left w:val="none" w:sz="0" w:space="0" w:color="auto"/>
        <w:bottom w:val="none" w:sz="0" w:space="0" w:color="auto"/>
        <w:right w:val="none" w:sz="0" w:space="0" w:color="auto"/>
      </w:divBdr>
    </w:div>
    <w:div w:id="905991917">
      <w:bodyDiv w:val="1"/>
      <w:marLeft w:val="0"/>
      <w:marRight w:val="0"/>
      <w:marTop w:val="0"/>
      <w:marBottom w:val="0"/>
      <w:divBdr>
        <w:top w:val="none" w:sz="0" w:space="0" w:color="auto"/>
        <w:left w:val="none" w:sz="0" w:space="0" w:color="auto"/>
        <w:bottom w:val="none" w:sz="0" w:space="0" w:color="auto"/>
        <w:right w:val="none" w:sz="0" w:space="0" w:color="auto"/>
      </w:divBdr>
    </w:div>
    <w:div w:id="930235852">
      <w:bodyDiv w:val="1"/>
      <w:marLeft w:val="0"/>
      <w:marRight w:val="0"/>
      <w:marTop w:val="0"/>
      <w:marBottom w:val="0"/>
      <w:divBdr>
        <w:top w:val="none" w:sz="0" w:space="0" w:color="auto"/>
        <w:left w:val="none" w:sz="0" w:space="0" w:color="auto"/>
        <w:bottom w:val="none" w:sz="0" w:space="0" w:color="auto"/>
        <w:right w:val="none" w:sz="0" w:space="0" w:color="auto"/>
      </w:divBdr>
      <w:divsChild>
        <w:div w:id="1220508432">
          <w:marLeft w:val="0"/>
          <w:marRight w:val="0"/>
          <w:marTop w:val="0"/>
          <w:marBottom w:val="0"/>
          <w:divBdr>
            <w:top w:val="none" w:sz="0" w:space="0" w:color="auto"/>
            <w:left w:val="none" w:sz="0" w:space="0" w:color="auto"/>
            <w:bottom w:val="none" w:sz="0" w:space="0" w:color="auto"/>
            <w:right w:val="none" w:sz="0" w:space="0" w:color="auto"/>
          </w:divBdr>
        </w:div>
        <w:div w:id="1332558934">
          <w:marLeft w:val="0"/>
          <w:marRight w:val="0"/>
          <w:marTop w:val="0"/>
          <w:marBottom w:val="0"/>
          <w:divBdr>
            <w:top w:val="none" w:sz="0" w:space="0" w:color="auto"/>
            <w:left w:val="none" w:sz="0" w:space="0" w:color="auto"/>
            <w:bottom w:val="none" w:sz="0" w:space="0" w:color="auto"/>
            <w:right w:val="none" w:sz="0" w:space="0" w:color="auto"/>
          </w:divBdr>
        </w:div>
        <w:div w:id="1365447904">
          <w:marLeft w:val="0"/>
          <w:marRight w:val="0"/>
          <w:marTop w:val="0"/>
          <w:marBottom w:val="0"/>
          <w:divBdr>
            <w:top w:val="none" w:sz="0" w:space="0" w:color="auto"/>
            <w:left w:val="none" w:sz="0" w:space="0" w:color="auto"/>
            <w:bottom w:val="none" w:sz="0" w:space="0" w:color="auto"/>
            <w:right w:val="none" w:sz="0" w:space="0" w:color="auto"/>
          </w:divBdr>
        </w:div>
        <w:div w:id="1421834036">
          <w:marLeft w:val="0"/>
          <w:marRight w:val="0"/>
          <w:marTop w:val="0"/>
          <w:marBottom w:val="0"/>
          <w:divBdr>
            <w:top w:val="none" w:sz="0" w:space="0" w:color="auto"/>
            <w:left w:val="none" w:sz="0" w:space="0" w:color="auto"/>
            <w:bottom w:val="none" w:sz="0" w:space="0" w:color="auto"/>
            <w:right w:val="none" w:sz="0" w:space="0" w:color="auto"/>
          </w:divBdr>
        </w:div>
      </w:divsChild>
    </w:div>
    <w:div w:id="933394073">
      <w:bodyDiv w:val="1"/>
      <w:marLeft w:val="0"/>
      <w:marRight w:val="0"/>
      <w:marTop w:val="0"/>
      <w:marBottom w:val="0"/>
      <w:divBdr>
        <w:top w:val="none" w:sz="0" w:space="0" w:color="auto"/>
        <w:left w:val="none" w:sz="0" w:space="0" w:color="auto"/>
        <w:bottom w:val="none" w:sz="0" w:space="0" w:color="auto"/>
        <w:right w:val="none" w:sz="0" w:space="0" w:color="auto"/>
      </w:divBdr>
    </w:div>
    <w:div w:id="1091857480">
      <w:bodyDiv w:val="1"/>
      <w:marLeft w:val="0"/>
      <w:marRight w:val="0"/>
      <w:marTop w:val="0"/>
      <w:marBottom w:val="0"/>
      <w:divBdr>
        <w:top w:val="none" w:sz="0" w:space="0" w:color="auto"/>
        <w:left w:val="none" w:sz="0" w:space="0" w:color="auto"/>
        <w:bottom w:val="none" w:sz="0" w:space="0" w:color="auto"/>
        <w:right w:val="none" w:sz="0" w:space="0" w:color="auto"/>
      </w:divBdr>
      <w:divsChild>
        <w:div w:id="1688435882">
          <w:marLeft w:val="274"/>
          <w:marRight w:val="0"/>
          <w:marTop w:val="120"/>
          <w:marBottom w:val="0"/>
          <w:divBdr>
            <w:top w:val="none" w:sz="0" w:space="0" w:color="auto"/>
            <w:left w:val="none" w:sz="0" w:space="0" w:color="auto"/>
            <w:bottom w:val="none" w:sz="0" w:space="0" w:color="auto"/>
            <w:right w:val="none" w:sz="0" w:space="0" w:color="auto"/>
          </w:divBdr>
        </w:div>
      </w:divsChild>
    </w:div>
    <w:div w:id="1111244830">
      <w:bodyDiv w:val="1"/>
      <w:marLeft w:val="0"/>
      <w:marRight w:val="0"/>
      <w:marTop w:val="0"/>
      <w:marBottom w:val="0"/>
      <w:divBdr>
        <w:top w:val="none" w:sz="0" w:space="0" w:color="auto"/>
        <w:left w:val="none" w:sz="0" w:space="0" w:color="auto"/>
        <w:bottom w:val="none" w:sz="0" w:space="0" w:color="auto"/>
        <w:right w:val="none" w:sz="0" w:space="0" w:color="auto"/>
      </w:divBdr>
    </w:div>
    <w:div w:id="1148013561">
      <w:bodyDiv w:val="1"/>
      <w:marLeft w:val="0"/>
      <w:marRight w:val="0"/>
      <w:marTop w:val="0"/>
      <w:marBottom w:val="0"/>
      <w:divBdr>
        <w:top w:val="none" w:sz="0" w:space="0" w:color="auto"/>
        <w:left w:val="none" w:sz="0" w:space="0" w:color="auto"/>
        <w:bottom w:val="none" w:sz="0" w:space="0" w:color="auto"/>
        <w:right w:val="none" w:sz="0" w:space="0" w:color="auto"/>
      </w:divBdr>
    </w:div>
    <w:div w:id="1172187646">
      <w:bodyDiv w:val="1"/>
      <w:marLeft w:val="0"/>
      <w:marRight w:val="0"/>
      <w:marTop w:val="0"/>
      <w:marBottom w:val="0"/>
      <w:divBdr>
        <w:top w:val="none" w:sz="0" w:space="0" w:color="auto"/>
        <w:left w:val="none" w:sz="0" w:space="0" w:color="auto"/>
        <w:bottom w:val="none" w:sz="0" w:space="0" w:color="auto"/>
        <w:right w:val="none" w:sz="0" w:space="0" w:color="auto"/>
      </w:divBdr>
    </w:div>
    <w:div w:id="1173688614">
      <w:bodyDiv w:val="1"/>
      <w:marLeft w:val="0"/>
      <w:marRight w:val="0"/>
      <w:marTop w:val="0"/>
      <w:marBottom w:val="0"/>
      <w:divBdr>
        <w:top w:val="none" w:sz="0" w:space="0" w:color="auto"/>
        <w:left w:val="none" w:sz="0" w:space="0" w:color="auto"/>
        <w:bottom w:val="none" w:sz="0" w:space="0" w:color="auto"/>
        <w:right w:val="none" w:sz="0" w:space="0" w:color="auto"/>
      </w:divBdr>
    </w:div>
    <w:div w:id="1242791687">
      <w:bodyDiv w:val="1"/>
      <w:marLeft w:val="0"/>
      <w:marRight w:val="0"/>
      <w:marTop w:val="0"/>
      <w:marBottom w:val="0"/>
      <w:divBdr>
        <w:top w:val="none" w:sz="0" w:space="0" w:color="auto"/>
        <w:left w:val="none" w:sz="0" w:space="0" w:color="auto"/>
        <w:bottom w:val="none" w:sz="0" w:space="0" w:color="auto"/>
        <w:right w:val="none" w:sz="0" w:space="0" w:color="auto"/>
      </w:divBdr>
    </w:div>
    <w:div w:id="1284380787">
      <w:bodyDiv w:val="1"/>
      <w:marLeft w:val="0"/>
      <w:marRight w:val="0"/>
      <w:marTop w:val="0"/>
      <w:marBottom w:val="0"/>
      <w:divBdr>
        <w:top w:val="none" w:sz="0" w:space="0" w:color="auto"/>
        <w:left w:val="none" w:sz="0" w:space="0" w:color="auto"/>
        <w:bottom w:val="none" w:sz="0" w:space="0" w:color="auto"/>
        <w:right w:val="none" w:sz="0" w:space="0" w:color="auto"/>
      </w:divBdr>
    </w:div>
    <w:div w:id="1293245224">
      <w:bodyDiv w:val="1"/>
      <w:marLeft w:val="0"/>
      <w:marRight w:val="0"/>
      <w:marTop w:val="0"/>
      <w:marBottom w:val="0"/>
      <w:divBdr>
        <w:top w:val="none" w:sz="0" w:space="0" w:color="auto"/>
        <w:left w:val="none" w:sz="0" w:space="0" w:color="auto"/>
        <w:bottom w:val="none" w:sz="0" w:space="0" w:color="auto"/>
        <w:right w:val="none" w:sz="0" w:space="0" w:color="auto"/>
      </w:divBdr>
    </w:div>
    <w:div w:id="1333605715">
      <w:bodyDiv w:val="1"/>
      <w:marLeft w:val="0"/>
      <w:marRight w:val="0"/>
      <w:marTop w:val="0"/>
      <w:marBottom w:val="0"/>
      <w:divBdr>
        <w:top w:val="none" w:sz="0" w:space="0" w:color="auto"/>
        <w:left w:val="none" w:sz="0" w:space="0" w:color="auto"/>
        <w:bottom w:val="none" w:sz="0" w:space="0" w:color="auto"/>
        <w:right w:val="none" w:sz="0" w:space="0" w:color="auto"/>
      </w:divBdr>
      <w:divsChild>
        <w:div w:id="1366902961">
          <w:marLeft w:val="403"/>
          <w:marRight w:val="0"/>
          <w:marTop w:val="0"/>
          <w:marBottom w:val="40"/>
          <w:divBdr>
            <w:top w:val="none" w:sz="0" w:space="0" w:color="auto"/>
            <w:left w:val="none" w:sz="0" w:space="0" w:color="auto"/>
            <w:bottom w:val="none" w:sz="0" w:space="0" w:color="auto"/>
            <w:right w:val="none" w:sz="0" w:space="0" w:color="auto"/>
          </w:divBdr>
        </w:div>
      </w:divsChild>
    </w:div>
    <w:div w:id="1341349120">
      <w:bodyDiv w:val="1"/>
      <w:marLeft w:val="0"/>
      <w:marRight w:val="0"/>
      <w:marTop w:val="0"/>
      <w:marBottom w:val="0"/>
      <w:divBdr>
        <w:top w:val="none" w:sz="0" w:space="0" w:color="auto"/>
        <w:left w:val="none" w:sz="0" w:space="0" w:color="auto"/>
        <w:bottom w:val="none" w:sz="0" w:space="0" w:color="auto"/>
        <w:right w:val="none" w:sz="0" w:space="0" w:color="auto"/>
      </w:divBdr>
    </w:div>
    <w:div w:id="1403137216">
      <w:bodyDiv w:val="1"/>
      <w:marLeft w:val="0"/>
      <w:marRight w:val="0"/>
      <w:marTop w:val="0"/>
      <w:marBottom w:val="0"/>
      <w:divBdr>
        <w:top w:val="none" w:sz="0" w:space="0" w:color="auto"/>
        <w:left w:val="none" w:sz="0" w:space="0" w:color="auto"/>
        <w:bottom w:val="none" w:sz="0" w:space="0" w:color="auto"/>
        <w:right w:val="none" w:sz="0" w:space="0" w:color="auto"/>
      </w:divBdr>
    </w:div>
    <w:div w:id="1437286823">
      <w:bodyDiv w:val="1"/>
      <w:marLeft w:val="0"/>
      <w:marRight w:val="0"/>
      <w:marTop w:val="0"/>
      <w:marBottom w:val="0"/>
      <w:divBdr>
        <w:top w:val="none" w:sz="0" w:space="0" w:color="auto"/>
        <w:left w:val="none" w:sz="0" w:space="0" w:color="auto"/>
        <w:bottom w:val="none" w:sz="0" w:space="0" w:color="auto"/>
        <w:right w:val="none" w:sz="0" w:space="0" w:color="auto"/>
      </w:divBdr>
    </w:div>
    <w:div w:id="1481922403">
      <w:bodyDiv w:val="1"/>
      <w:marLeft w:val="0"/>
      <w:marRight w:val="0"/>
      <w:marTop w:val="0"/>
      <w:marBottom w:val="0"/>
      <w:divBdr>
        <w:top w:val="none" w:sz="0" w:space="0" w:color="auto"/>
        <w:left w:val="none" w:sz="0" w:space="0" w:color="auto"/>
        <w:bottom w:val="none" w:sz="0" w:space="0" w:color="auto"/>
        <w:right w:val="none" w:sz="0" w:space="0" w:color="auto"/>
      </w:divBdr>
    </w:div>
    <w:div w:id="1507087982">
      <w:bodyDiv w:val="1"/>
      <w:marLeft w:val="0"/>
      <w:marRight w:val="0"/>
      <w:marTop w:val="0"/>
      <w:marBottom w:val="0"/>
      <w:divBdr>
        <w:top w:val="none" w:sz="0" w:space="0" w:color="auto"/>
        <w:left w:val="none" w:sz="0" w:space="0" w:color="auto"/>
        <w:bottom w:val="none" w:sz="0" w:space="0" w:color="auto"/>
        <w:right w:val="none" w:sz="0" w:space="0" w:color="auto"/>
      </w:divBdr>
    </w:div>
    <w:div w:id="1518617090">
      <w:bodyDiv w:val="1"/>
      <w:marLeft w:val="0"/>
      <w:marRight w:val="0"/>
      <w:marTop w:val="0"/>
      <w:marBottom w:val="0"/>
      <w:divBdr>
        <w:top w:val="none" w:sz="0" w:space="0" w:color="auto"/>
        <w:left w:val="none" w:sz="0" w:space="0" w:color="auto"/>
        <w:bottom w:val="none" w:sz="0" w:space="0" w:color="auto"/>
        <w:right w:val="none" w:sz="0" w:space="0" w:color="auto"/>
      </w:divBdr>
    </w:div>
    <w:div w:id="1591347971">
      <w:bodyDiv w:val="1"/>
      <w:marLeft w:val="0"/>
      <w:marRight w:val="0"/>
      <w:marTop w:val="0"/>
      <w:marBottom w:val="0"/>
      <w:divBdr>
        <w:top w:val="none" w:sz="0" w:space="0" w:color="auto"/>
        <w:left w:val="none" w:sz="0" w:space="0" w:color="auto"/>
        <w:bottom w:val="none" w:sz="0" w:space="0" w:color="auto"/>
        <w:right w:val="none" w:sz="0" w:space="0" w:color="auto"/>
      </w:divBdr>
    </w:div>
    <w:div w:id="1596160770">
      <w:bodyDiv w:val="1"/>
      <w:marLeft w:val="0"/>
      <w:marRight w:val="0"/>
      <w:marTop w:val="0"/>
      <w:marBottom w:val="0"/>
      <w:divBdr>
        <w:top w:val="none" w:sz="0" w:space="0" w:color="auto"/>
        <w:left w:val="none" w:sz="0" w:space="0" w:color="auto"/>
        <w:bottom w:val="none" w:sz="0" w:space="0" w:color="auto"/>
        <w:right w:val="none" w:sz="0" w:space="0" w:color="auto"/>
      </w:divBdr>
    </w:div>
    <w:div w:id="1692222105">
      <w:bodyDiv w:val="1"/>
      <w:marLeft w:val="0"/>
      <w:marRight w:val="0"/>
      <w:marTop w:val="0"/>
      <w:marBottom w:val="0"/>
      <w:divBdr>
        <w:top w:val="none" w:sz="0" w:space="0" w:color="auto"/>
        <w:left w:val="none" w:sz="0" w:space="0" w:color="auto"/>
        <w:bottom w:val="none" w:sz="0" w:space="0" w:color="auto"/>
        <w:right w:val="none" w:sz="0" w:space="0" w:color="auto"/>
      </w:divBdr>
    </w:div>
    <w:div w:id="1723752016">
      <w:bodyDiv w:val="1"/>
      <w:marLeft w:val="0"/>
      <w:marRight w:val="0"/>
      <w:marTop w:val="0"/>
      <w:marBottom w:val="0"/>
      <w:divBdr>
        <w:top w:val="none" w:sz="0" w:space="0" w:color="auto"/>
        <w:left w:val="none" w:sz="0" w:space="0" w:color="auto"/>
        <w:bottom w:val="none" w:sz="0" w:space="0" w:color="auto"/>
        <w:right w:val="none" w:sz="0" w:space="0" w:color="auto"/>
      </w:divBdr>
      <w:divsChild>
        <w:div w:id="226956635">
          <w:marLeft w:val="288"/>
          <w:marRight w:val="0"/>
          <w:marTop w:val="60"/>
          <w:marBottom w:val="0"/>
          <w:divBdr>
            <w:top w:val="none" w:sz="0" w:space="0" w:color="auto"/>
            <w:left w:val="none" w:sz="0" w:space="0" w:color="auto"/>
            <w:bottom w:val="none" w:sz="0" w:space="0" w:color="auto"/>
            <w:right w:val="none" w:sz="0" w:space="0" w:color="auto"/>
          </w:divBdr>
        </w:div>
        <w:div w:id="768428907">
          <w:marLeft w:val="288"/>
          <w:marRight w:val="0"/>
          <w:marTop w:val="40"/>
          <w:marBottom w:val="0"/>
          <w:divBdr>
            <w:top w:val="none" w:sz="0" w:space="0" w:color="auto"/>
            <w:left w:val="none" w:sz="0" w:space="0" w:color="auto"/>
            <w:bottom w:val="none" w:sz="0" w:space="0" w:color="auto"/>
            <w:right w:val="none" w:sz="0" w:space="0" w:color="auto"/>
          </w:divBdr>
        </w:div>
        <w:div w:id="1292325182">
          <w:marLeft w:val="288"/>
          <w:marRight w:val="0"/>
          <w:marTop w:val="40"/>
          <w:marBottom w:val="0"/>
          <w:divBdr>
            <w:top w:val="none" w:sz="0" w:space="0" w:color="auto"/>
            <w:left w:val="none" w:sz="0" w:space="0" w:color="auto"/>
            <w:bottom w:val="none" w:sz="0" w:space="0" w:color="auto"/>
            <w:right w:val="none" w:sz="0" w:space="0" w:color="auto"/>
          </w:divBdr>
        </w:div>
        <w:div w:id="1622882891">
          <w:marLeft w:val="288"/>
          <w:marRight w:val="0"/>
          <w:marTop w:val="40"/>
          <w:marBottom w:val="0"/>
          <w:divBdr>
            <w:top w:val="none" w:sz="0" w:space="0" w:color="auto"/>
            <w:left w:val="none" w:sz="0" w:space="0" w:color="auto"/>
            <w:bottom w:val="none" w:sz="0" w:space="0" w:color="auto"/>
            <w:right w:val="none" w:sz="0" w:space="0" w:color="auto"/>
          </w:divBdr>
        </w:div>
      </w:divsChild>
    </w:div>
    <w:div w:id="1738555419">
      <w:bodyDiv w:val="1"/>
      <w:marLeft w:val="0"/>
      <w:marRight w:val="0"/>
      <w:marTop w:val="0"/>
      <w:marBottom w:val="0"/>
      <w:divBdr>
        <w:top w:val="none" w:sz="0" w:space="0" w:color="auto"/>
        <w:left w:val="none" w:sz="0" w:space="0" w:color="auto"/>
        <w:bottom w:val="none" w:sz="0" w:space="0" w:color="auto"/>
        <w:right w:val="none" w:sz="0" w:space="0" w:color="auto"/>
      </w:divBdr>
    </w:div>
    <w:div w:id="1751537796">
      <w:bodyDiv w:val="1"/>
      <w:marLeft w:val="0"/>
      <w:marRight w:val="0"/>
      <w:marTop w:val="0"/>
      <w:marBottom w:val="0"/>
      <w:divBdr>
        <w:top w:val="none" w:sz="0" w:space="0" w:color="auto"/>
        <w:left w:val="none" w:sz="0" w:space="0" w:color="auto"/>
        <w:bottom w:val="none" w:sz="0" w:space="0" w:color="auto"/>
        <w:right w:val="none" w:sz="0" w:space="0" w:color="auto"/>
      </w:divBdr>
    </w:div>
    <w:div w:id="1762795290">
      <w:bodyDiv w:val="1"/>
      <w:marLeft w:val="0"/>
      <w:marRight w:val="0"/>
      <w:marTop w:val="0"/>
      <w:marBottom w:val="0"/>
      <w:divBdr>
        <w:top w:val="none" w:sz="0" w:space="0" w:color="auto"/>
        <w:left w:val="none" w:sz="0" w:space="0" w:color="auto"/>
        <w:bottom w:val="none" w:sz="0" w:space="0" w:color="auto"/>
        <w:right w:val="none" w:sz="0" w:space="0" w:color="auto"/>
      </w:divBdr>
    </w:div>
    <w:div w:id="1798525023">
      <w:bodyDiv w:val="1"/>
      <w:marLeft w:val="0"/>
      <w:marRight w:val="0"/>
      <w:marTop w:val="0"/>
      <w:marBottom w:val="0"/>
      <w:divBdr>
        <w:top w:val="none" w:sz="0" w:space="0" w:color="auto"/>
        <w:left w:val="none" w:sz="0" w:space="0" w:color="auto"/>
        <w:bottom w:val="none" w:sz="0" w:space="0" w:color="auto"/>
        <w:right w:val="none" w:sz="0" w:space="0" w:color="auto"/>
      </w:divBdr>
    </w:div>
    <w:div w:id="1822960247">
      <w:bodyDiv w:val="1"/>
      <w:marLeft w:val="0"/>
      <w:marRight w:val="0"/>
      <w:marTop w:val="0"/>
      <w:marBottom w:val="0"/>
      <w:divBdr>
        <w:top w:val="none" w:sz="0" w:space="0" w:color="auto"/>
        <w:left w:val="none" w:sz="0" w:space="0" w:color="auto"/>
        <w:bottom w:val="none" w:sz="0" w:space="0" w:color="auto"/>
        <w:right w:val="none" w:sz="0" w:space="0" w:color="auto"/>
      </w:divBdr>
    </w:div>
    <w:div w:id="1840580054">
      <w:bodyDiv w:val="1"/>
      <w:marLeft w:val="0"/>
      <w:marRight w:val="0"/>
      <w:marTop w:val="0"/>
      <w:marBottom w:val="0"/>
      <w:divBdr>
        <w:top w:val="none" w:sz="0" w:space="0" w:color="auto"/>
        <w:left w:val="none" w:sz="0" w:space="0" w:color="auto"/>
        <w:bottom w:val="none" w:sz="0" w:space="0" w:color="auto"/>
        <w:right w:val="none" w:sz="0" w:space="0" w:color="auto"/>
      </w:divBdr>
    </w:div>
    <w:div w:id="1871792920">
      <w:bodyDiv w:val="1"/>
      <w:marLeft w:val="0"/>
      <w:marRight w:val="0"/>
      <w:marTop w:val="0"/>
      <w:marBottom w:val="0"/>
      <w:divBdr>
        <w:top w:val="none" w:sz="0" w:space="0" w:color="auto"/>
        <w:left w:val="none" w:sz="0" w:space="0" w:color="auto"/>
        <w:bottom w:val="none" w:sz="0" w:space="0" w:color="auto"/>
        <w:right w:val="none" w:sz="0" w:space="0" w:color="auto"/>
      </w:divBdr>
      <w:divsChild>
        <w:div w:id="442959251">
          <w:marLeft w:val="288"/>
          <w:marRight w:val="0"/>
          <w:marTop w:val="0"/>
          <w:marBottom w:val="0"/>
          <w:divBdr>
            <w:top w:val="none" w:sz="0" w:space="0" w:color="auto"/>
            <w:left w:val="none" w:sz="0" w:space="0" w:color="auto"/>
            <w:bottom w:val="none" w:sz="0" w:space="0" w:color="auto"/>
            <w:right w:val="none" w:sz="0" w:space="0" w:color="auto"/>
          </w:divBdr>
        </w:div>
        <w:div w:id="1278871976">
          <w:marLeft w:val="288"/>
          <w:marRight w:val="0"/>
          <w:marTop w:val="0"/>
          <w:marBottom w:val="0"/>
          <w:divBdr>
            <w:top w:val="none" w:sz="0" w:space="0" w:color="auto"/>
            <w:left w:val="none" w:sz="0" w:space="0" w:color="auto"/>
            <w:bottom w:val="none" w:sz="0" w:space="0" w:color="auto"/>
            <w:right w:val="none" w:sz="0" w:space="0" w:color="auto"/>
          </w:divBdr>
        </w:div>
        <w:div w:id="1325553633">
          <w:marLeft w:val="288"/>
          <w:marRight w:val="0"/>
          <w:marTop w:val="0"/>
          <w:marBottom w:val="0"/>
          <w:divBdr>
            <w:top w:val="none" w:sz="0" w:space="0" w:color="auto"/>
            <w:left w:val="none" w:sz="0" w:space="0" w:color="auto"/>
            <w:bottom w:val="none" w:sz="0" w:space="0" w:color="auto"/>
            <w:right w:val="none" w:sz="0" w:space="0" w:color="auto"/>
          </w:divBdr>
        </w:div>
        <w:div w:id="1426728151">
          <w:marLeft w:val="288"/>
          <w:marRight w:val="0"/>
          <w:marTop w:val="0"/>
          <w:marBottom w:val="0"/>
          <w:divBdr>
            <w:top w:val="none" w:sz="0" w:space="0" w:color="auto"/>
            <w:left w:val="none" w:sz="0" w:space="0" w:color="auto"/>
            <w:bottom w:val="none" w:sz="0" w:space="0" w:color="auto"/>
            <w:right w:val="none" w:sz="0" w:space="0" w:color="auto"/>
          </w:divBdr>
        </w:div>
      </w:divsChild>
    </w:div>
    <w:div w:id="1925718831">
      <w:bodyDiv w:val="1"/>
      <w:marLeft w:val="0"/>
      <w:marRight w:val="0"/>
      <w:marTop w:val="0"/>
      <w:marBottom w:val="0"/>
      <w:divBdr>
        <w:top w:val="none" w:sz="0" w:space="0" w:color="auto"/>
        <w:left w:val="none" w:sz="0" w:space="0" w:color="auto"/>
        <w:bottom w:val="none" w:sz="0" w:space="0" w:color="auto"/>
        <w:right w:val="none" w:sz="0" w:space="0" w:color="auto"/>
      </w:divBdr>
    </w:div>
    <w:div w:id="1928922284">
      <w:bodyDiv w:val="1"/>
      <w:marLeft w:val="0"/>
      <w:marRight w:val="0"/>
      <w:marTop w:val="0"/>
      <w:marBottom w:val="0"/>
      <w:divBdr>
        <w:top w:val="none" w:sz="0" w:space="0" w:color="auto"/>
        <w:left w:val="none" w:sz="0" w:space="0" w:color="auto"/>
        <w:bottom w:val="none" w:sz="0" w:space="0" w:color="auto"/>
        <w:right w:val="none" w:sz="0" w:space="0" w:color="auto"/>
      </w:divBdr>
    </w:div>
    <w:div w:id="1935505170">
      <w:bodyDiv w:val="1"/>
      <w:marLeft w:val="0"/>
      <w:marRight w:val="0"/>
      <w:marTop w:val="0"/>
      <w:marBottom w:val="0"/>
      <w:divBdr>
        <w:top w:val="none" w:sz="0" w:space="0" w:color="auto"/>
        <w:left w:val="none" w:sz="0" w:space="0" w:color="auto"/>
        <w:bottom w:val="none" w:sz="0" w:space="0" w:color="auto"/>
        <w:right w:val="none" w:sz="0" w:space="0" w:color="auto"/>
      </w:divBdr>
    </w:div>
    <w:div w:id="1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55">
          <w:marLeft w:val="0"/>
          <w:marRight w:val="0"/>
          <w:marTop w:val="0"/>
          <w:marBottom w:val="0"/>
          <w:divBdr>
            <w:top w:val="none" w:sz="0" w:space="0" w:color="auto"/>
            <w:left w:val="none" w:sz="0" w:space="0" w:color="auto"/>
            <w:bottom w:val="none" w:sz="0" w:space="0" w:color="auto"/>
            <w:right w:val="none" w:sz="0" w:space="0" w:color="auto"/>
          </w:divBdr>
          <w:divsChild>
            <w:div w:id="320820009">
              <w:marLeft w:val="0"/>
              <w:marRight w:val="0"/>
              <w:marTop w:val="0"/>
              <w:marBottom w:val="0"/>
              <w:divBdr>
                <w:top w:val="none" w:sz="0" w:space="0" w:color="auto"/>
                <w:left w:val="none" w:sz="0" w:space="0" w:color="auto"/>
                <w:bottom w:val="none" w:sz="0" w:space="0" w:color="auto"/>
                <w:right w:val="none" w:sz="0" w:space="0" w:color="auto"/>
              </w:divBdr>
              <w:divsChild>
                <w:div w:id="1935816631">
                  <w:marLeft w:val="0"/>
                  <w:marRight w:val="0"/>
                  <w:marTop w:val="0"/>
                  <w:marBottom w:val="0"/>
                  <w:divBdr>
                    <w:top w:val="single" w:sz="6" w:space="0" w:color="EEEEEE"/>
                    <w:left w:val="none" w:sz="0" w:space="0" w:color="auto"/>
                    <w:bottom w:val="none" w:sz="0" w:space="0" w:color="auto"/>
                    <w:right w:val="none" w:sz="0" w:space="0" w:color="auto"/>
                  </w:divBdr>
                  <w:divsChild>
                    <w:div w:id="1000347409">
                      <w:marLeft w:val="2325"/>
                      <w:marRight w:val="0"/>
                      <w:marTop w:val="0"/>
                      <w:marBottom w:val="0"/>
                      <w:divBdr>
                        <w:top w:val="none" w:sz="0" w:space="0" w:color="auto"/>
                        <w:left w:val="none" w:sz="0" w:space="0" w:color="auto"/>
                        <w:bottom w:val="none" w:sz="0" w:space="0" w:color="auto"/>
                        <w:right w:val="none" w:sz="0" w:space="0" w:color="auto"/>
                      </w:divBdr>
                      <w:divsChild>
                        <w:div w:id="463472679">
                          <w:marLeft w:val="0"/>
                          <w:marRight w:val="0"/>
                          <w:marTop w:val="0"/>
                          <w:marBottom w:val="0"/>
                          <w:divBdr>
                            <w:top w:val="none" w:sz="0" w:space="0" w:color="auto"/>
                            <w:left w:val="none" w:sz="0" w:space="0" w:color="auto"/>
                            <w:bottom w:val="none" w:sz="0" w:space="0" w:color="auto"/>
                            <w:right w:val="none" w:sz="0" w:space="0" w:color="auto"/>
                          </w:divBdr>
                          <w:divsChild>
                            <w:div w:id="1813449356">
                              <w:marLeft w:val="0"/>
                              <w:marRight w:val="0"/>
                              <w:marTop w:val="0"/>
                              <w:marBottom w:val="0"/>
                              <w:divBdr>
                                <w:top w:val="none" w:sz="0" w:space="0" w:color="auto"/>
                                <w:left w:val="none" w:sz="0" w:space="0" w:color="auto"/>
                                <w:bottom w:val="none" w:sz="0" w:space="0" w:color="auto"/>
                                <w:right w:val="none" w:sz="0" w:space="0" w:color="auto"/>
                              </w:divBdr>
                              <w:divsChild>
                                <w:div w:id="327056432">
                                  <w:marLeft w:val="0"/>
                                  <w:marRight w:val="0"/>
                                  <w:marTop w:val="0"/>
                                  <w:marBottom w:val="0"/>
                                  <w:divBdr>
                                    <w:top w:val="none" w:sz="0" w:space="0" w:color="auto"/>
                                    <w:left w:val="none" w:sz="0" w:space="0" w:color="auto"/>
                                    <w:bottom w:val="none" w:sz="0" w:space="0" w:color="auto"/>
                                    <w:right w:val="none" w:sz="0" w:space="0" w:color="auto"/>
                                  </w:divBdr>
                                  <w:divsChild>
                                    <w:div w:id="1523664314">
                                      <w:marLeft w:val="0"/>
                                      <w:marRight w:val="0"/>
                                      <w:marTop w:val="0"/>
                                      <w:marBottom w:val="0"/>
                                      <w:divBdr>
                                        <w:top w:val="none" w:sz="0" w:space="0" w:color="auto"/>
                                        <w:left w:val="none" w:sz="0" w:space="0" w:color="auto"/>
                                        <w:bottom w:val="none" w:sz="0" w:space="0" w:color="auto"/>
                                        <w:right w:val="none" w:sz="0" w:space="0" w:color="auto"/>
                                      </w:divBdr>
                                      <w:divsChild>
                                        <w:div w:id="1298562853">
                                          <w:marLeft w:val="0"/>
                                          <w:marRight w:val="0"/>
                                          <w:marTop w:val="0"/>
                                          <w:marBottom w:val="0"/>
                                          <w:divBdr>
                                            <w:top w:val="none" w:sz="0" w:space="0" w:color="auto"/>
                                            <w:left w:val="none" w:sz="0" w:space="0" w:color="auto"/>
                                            <w:bottom w:val="none" w:sz="0" w:space="0" w:color="auto"/>
                                            <w:right w:val="none" w:sz="0" w:space="0" w:color="auto"/>
                                          </w:divBdr>
                                          <w:divsChild>
                                            <w:div w:id="1547063694">
                                              <w:marLeft w:val="0"/>
                                              <w:marRight w:val="0"/>
                                              <w:marTop w:val="0"/>
                                              <w:marBottom w:val="0"/>
                                              <w:divBdr>
                                                <w:top w:val="none" w:sz="0" w:space="0" w:color="auto"/>
                                                <w:left w:val="none" w:sz="0" w:space="0" w:color="auto"/>
                                                <w:bottom w:val="none" w:sz="0" w:space="0" w:color="auto"/>
                                                <w:right w:val="none" w:sz="0" w:space="0" w:color="auto"/>
                                              </w:divBdr>
                                              <w:divsChild>
                                                <w:div w:id="992412214">
                                                  <w:marLeft w:val="0"/>
                                                  <w:marRight w:val="0"/>
                                                  <w:marTop w:val="0"/>
                                                  <w:marBottom w:val="0"/>
                                                  <w:divBdr>
                                                    <w:top w:val="none" w:sz="0" w:space="0" w:color="auto"/>
                                                    <w:left w:val="none" w:sz="0" w:space="0" w:color="auto"/>
                                                    <w:bottom w:val="none" w:sz="0" w:space="0" w:color="auto"/>
                                                    <w:right w:val="none" w:sz="0" w:space="0" w:color="auto"/>
                                                  </w:divBdr>
                                                  <w:divsChild>
                                                    <w:div w:id="657730400">
                                                      <w:marLeft w:val="0"/>
                                                      <w:marRight w:val="0"/>
                                                      <w:marTop w:val="0"/>
                                                      <w:marBottom w:val="0"/>
                                                      <w:divBdr>
                                                        <w:top w:val="none" w:sz="0" w:space="0" w:color="auto"/>
                                                        <w:left w:val="none" w:sz="0" w:space="0" w:color="auto"/>
                                                        <w:bottom w:val="none" w:sz="0" w:space="0" w:color="auto"/>
                                                        <w:right w:val="none" w:sz="0" w:space="0" w:color="auto"/>
                                                      </w:divBdr>
                                                      <w:divsChild>
                                                        <w:div w:id="625739067">
                                                          <w:marLeft w:val="15"/>
                                                          <w:marRight w:val="15"/>
                                                          <w:marTop w:val="15"/>
                                                          <w:marBottom w:val="15"/>
                                                          <w:divBdr>
                                                            <w:top w:val="none" w:sz="0" w:space="0" w:color="auto"/>
                                                            <w:left w:val="none" w:sz="0" w:space="0" w:color="auto"/>
                                                            <w:bottom w:val="none" w:sz="0" w:space="0" w:color="auto"/>
                                                            <w:right w:val="none" w:sz="0" w:space="0" w:color="auto"/>
                                                          </w:divBdr>
                                                          <w:divsChild>
                                                            <w:div w:id="173765514">
                                                              <w:marLeft w:val="0"/>
                                                              <w:marRight w:val="0"/>
                                                              <w:marTop w:val="0"/>
                                                              <w:marBottom w:val="200"/>
                                                              <w:divBdr>
                                                                <w:top w:val="none" w:sz="0" w:space="0" w:color="auto"/>
                                                                <w:left w:val="none" w:sz="0" w:space="0" w:color="auto"/>
                                                                <w:bottom w:val="none" w:sz="0" w:space="0" w:color="auto"/>
                                                                <w:right w:val="none" w:sz="0" w:space="0" w:color="auto"/>
                                                              </w:divBdr>
                                                              <w:divsChild>
                                                                <w:div w:id="1129711950">
                                                                  <w:marLeft w:val="0"/>
                                                                  <w:marRight w:val="0"/>
                                                                  <w:marTop w:val="0"/>
                                                                  <w:marBottom w:val="0"/>
                                                                  <w:divBdr>
                                                                    <w:top w:val="none" w:sz="0" w:space="0" w:color="auto"/>
                                                                    <w:left w:val="none" w:sz="0" w:space="0" w:color="auto"/>
                                                                    <w:bottom w:val="none" w:sz="0" w:space="0" w:color="auto"/>
                                                                    <w:right w:val="none" w:sz="0" w:space="0" w:color="auto"/>
                                                                  </w:divBdr>
                                                                </w:div>
                                                              </w:divsChild>
                                                            </w:div>
                                                            <w:div w:id="9009412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9164764">
      <w:bodyDiv w:val="1"/>
      <w:marLeft w:val="0"/>
      <w:marRight w:val="0"/>
      <w:marTop w:val="0"/>
      <w:marBottom w:val="0"/>
      <w:divBdr>
        <w:top w:val="none" w:sz="0" w:space="0" w:color="auto"/>
        <w:left w:val="none" w:sz="0" w:space="0" w:color="auto"/>
        <w:bottom w:val="none" w:sz="0" w:space="0" w:color="auto"/>
        <w:right w:val="none" w:sz="0" w:space="0" w:color="auto"/>
      </w:divBdr>
    </w:div>
    <w:div w:id="2019579715">
      <w:bodyDiv w:val="1"/>
      <w:marLeft w:val="0"/>
      <w:marRight w:val="0"/>
      <w:marTop w:val="0"/>
      <w:marBottom w:val="0"/>
      <w:divBdr>
        <w:top w:val="none" w:sz="0" w:space="0" w:color="auto"/>
        <w:left w:val="none" w:sz="0" w:space="0" w:color="auto"/>
        <w:bottom w:val="none" w:sz="0" w:space="0" w:color="auto"/>
        <w:right w:val="none" w:sz="0" w:space="0" w:color="auto"/>
      </w:divBdr>
    </w:div>
    <w:div w:id="2072271193">
      <w:bodyDiv w:val="1"/>
      <w:marLeft w:val="0"/>
      <w:marRight w:val="0"/>
      <w:marTop w:val="0"/>
      <w:marBottom w:val="0"/>
      <w:divBdr>
        <w:top w:val="none" w:sz="0" w:space="0" w:color="auto"/>
        <w:left w:val="none" w:sz="0" w:space="0" w:color="auto"/>
        <w:bottom w:val="none" w:sz="0" w:space="0" w:color="auto"/>
        <w:right w:val="none" w:sz="0" w:space="0" w:color="auto"/>
      </w:divBdr>
    </w:div>
    <w:div w:id="2096591165">
      <w:bodyDiv w:val="1"/>
      <w:marLeft w:val="0"/>
      <w:marRight w:val="0"/>
      <w:marTop w:val="0"/>
      <w:marBottom w:val="0"/>
      <w:divBdr>
        <w:top w:val="none" w:sz="0" w:space="0" w:color="auto"/>
        <w:left w:val="none" w:sz="0" w:space="0" w:color="auto"/>
        <w:bottom w:val="none" w:sz="0" w:space="0" w:color="auto"/>
        <w:right w:val="none" w:sz="0" w:space="0" w:color="auto"/>
      </w:divBdr>
    </w:div>
    <w:div w:id="2104715860">
      <w:bodyDiv w:val="1"/>
      <w:marLeft w:val="0"/>
      <w:marRight w:val="0"/>
      <w:marTop w:val="0"/>
      <w:marBottom w:val="0"/>
      <w:divBdr>
        <w:top w:val="none" w:sz="0" w:space="0" w:color="auto"/>
        <w:left w:val="none" w:sz="0" w:space="0" w:color="auto"/>
        <w:bottom w:val="none" w:sz="0" w:space="0" w:color="auto"/>
        <w:right w:val="none" w:sz="0" w:space="0" w:color="auto"/>
      </w:divBdr>
    </w:div>
    <w:div w:id="2112972911">
      <w:bodyDiv w:val="1"/>
      <w:marLeft w:val="0"/>
      <w:marRight w:val="0"/>
      <w:marTop w:val="0"/>
      <w:marBottom w:val="0"/>
      <w:divBdr>
        <w:top w:val="none" w:sz="0" w:space="0" w:color="auto"/>
        <w:left w:val="none" w:sz="0" w:space="0" w:color="auto"/>
        <w:bottom w:val="none" w:sz="0" w:space="0" w:color="auto"/>
        <w:right w:val="none" w:sz="0" w:space="0" w:color="auto"/>
      </w:divBdr>
      <w:divsChild>
        <w:div w:id="512913062">
          <w:marLeft w:val="288"/>
          <w:marRight w:val="0"/>
          <w:marTop w:val="0"/>
          <w:marBottom w:val="0"/>
          <w:divBdr>
            <w:top w:val="none" w:sz="0" w:space="0" w:color="auto"/>
            <w:left w:val="none" w:sz="0" w:space="0" w:color="auto"/>
            <w:bottom w:val="none" w:sz="0" w:space="0" w:color="auto"/>
            <w:right w:val="none" w:sz="0" w:space="0" w:color="auto"/>
          </w:divBdr>
        </w:div>
        <w:div w:id="1875774559">
          <w:marLeft w:val="288"/>
          <w:marRight w:val="0"/>
          <w:marTop w:val="0"/>
          <w:marBottom w:val="0"/>
          <w:divBdr>
            <w:top w:val="none" w:sz="0" w:space="0" w:color="auto"/>
            <w:left w:val="none" w:sz="0" w:space="0" w:color="auto"/>
            <w:bottom w:val="none" w:sz="0" w:space="0" w:color="auto"/>
            <w:right w:val="none" w:sz="0" w:space="0" w:color="auto"/>
          </w:divBdr>
        </w:div>
        <w:div w:id="1938170657">
          <w:marLeft w:val="288"/>
          <w:marRight w:val="0"/>
          <w:marTop w:val="0"/>
          <w:marBottom w:val="0"/>
          <w:divBdr>
            <w:top w:val="none" w:sz="0" w:space="0" w:color="auto"/>
            <w:left w:val="none" w:sz="0" w:space="0" w:color="auto"/>
            <w:bottom w:val="none" w:sz="0" w:space="0" w:color="auto"/>
            <w:right w:val="none" w:sz="0" w:space="0" w:color="auto"/>
          </w:divBdr>
        </w:div>
        <w:div w:id="1939173651">
          <w:marLeft w:val="28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taylor@fticonsulting.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e.Burns@citigatedewerogers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gh.fasken@citigatedewerogers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msr\Documents\Custom%20Office%20Templates\Press%20Release%20Template.dotx" TargetMode="External"/></Relationships>
</file>

<file path=word/theme/theme1.xml><?xml version="1.0" encoding="utf-8"?>
<a:theme xmlns:a="http://schemas.openxmlformats.org/drawingml/2006/main" name="InvescoTheme">
  <a:themeElements>
    <a:clrScheme name="INVESCO_COLORS_2012">
      <a:dk1>
        <a:sysClr val="windowText" lastClr="000000"/>
      </a:dk1>
      <a:lt1>
        <a:sysClr val="window" lastClr="FFFFFF"/>
      </a:lt1>
      <a:dk2>
        <a:srgbClr val="001A7B"/>
      </a:dk2>
      <a:lt2>
        <a:srgbClr val="E5E5E5"/>
      </a:lt2>
      <a:accent1>
        <a:srgbClr val="001A7B"/>
      </a:accent1>
      <a:accent2>
        <a:srgbClr val="009BFA"/>
      </a:accent2>
      <a:accent3>
        <a:srgbClr val="66C0FC"/>
      </a:accent3>
      <a:accent4>
        <a:srgbClr val="A000AF"/>
      </a:accent4>
      <a:accent5>
        <a:srgbClr val="E166BA"/>
      </a:accent5>
      <a:accent6>
        <a:srgbClr val="6423A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0bb1e7a-28cd-4928-bc5f-6497650e9259" xsi:nil="true"/>
    <lcf76f155ced4ddcb4097134ff3c332f xmlns="0ab2a1f5-4210-46fc-8f2c-c711373f8e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C6347273DCA94583CE8164CE6286C7" ma:contentTypeVersion="12" ma:contentTypeDescription="Create a new document." ma:contentTypeScope="" ma:versionID="69b194f2bc7795cfa4bc94d1688e9feb">
  <xsd:schema xmlns:xsd="http://www.w3.org/2001/XMLSchema" xmlns:xs="http://www.w3.org/2001/XMLSchema" xmlns:p="http://schemas.microsoft.com/office/2006/metadata/properties" xmlns:ns2="0ab2a1f5-4210-46fc-8f2c-c711373f8e7c" xmlns:ns3="60bb1e7a-28cd-4928-bc5f-6497650e9259" targetNamespace="http://schemas.microsoft.com/office/2006/metadata/properties" ma:root="true" ma:fieldsID="7f0176dabeab7224ded68d35d40d4f36" ns2:_="" ns3:_="">
    <xsd:import namespace="0ab2a1f5-4210-46fc-8f2c-c711373f8e7c"/>
    <xsd:import namespace="60bb1e7a-28cd-4928-bc5f-6497650e9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a1f5-4210-46fc-8f2c-c711373f8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e3d275-5df0-45f2-9190-266ccef0b1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b1e7a-28cd-4928-bc5f-6497650e9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1a8c58-93f4-4019-9465-bc6cf6156b8c}" ma:internalName="TaxCatchAll" ma:showField="CatchAllData" ma:web="60bb1e7a-28cd-4928-bc5f-6497650e9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75198-0335-4F14-8712-FAEDE328A7D0}">
  <ds:schemaRefs>
    <ds:schemaRef ds:uri="http://schemas.microsoft.com/sharepoint/v3/contenttype/forms"/>
  </ds:schemaRefs>
</ds:datastoreItem>
</file>

<file path=customXml/itemProps2.xml><?xml version="1.0" encoding="utf-8"?>
<ds:datastoreItem xmlns:ds="http://schemas.openxmlformats.org/officeDocument/2006/customXml" ds:itemID="{533A9399-C17C-4B52-8AE7-4C73DC1EF2CA}">
  <ds:schemaRefs>
    <ds:schemaRef ds:uri="http://schemas.openxmlformats.org/officeDocument/2006/bibliography"/>
  </ds:schemaRefs>
</ds:datastoreItem>
</file>

<file path=customXml/itemProps3.xml><?xml version="1.0" encoding="utf-8"?>
<ds:datastoreItem xmlns:ds="http://schemas.openxmlformats.org/officeDocument/2006/customXml" ds:itemID="{75648C2D-B064-489A-A385-4F5117647501}">
  <ds:schemaRefs>
    <ds:schemaRef ds:uri="http://schemas.microsoft.com/office/2006/metadata/properties"/>
    <ds:schemaRef ds:uri="http://schemas.microsoft.com/office/infopath/2007/PartnerControls"/>
    <ds:schemaRef ds:uri="60bb1e7a-28cd-4928-bc5f-6497650e9259"/>
    <ds:schemaRef ds:uri="0ab2a1f5-4210-46fc-8f2c-c711373f8e7c"/>
  </ds:schemaRefs>
</ds:datastoreItem>
</file>

<file path=customXml/itemProps4.xml><?xml version="1.0" encoding="utf-8"?>
<ds:datastoreItem xmlns:ds="http://schemas.openxmlformats.org/officeDocument/2006/customXml" ds:itemID="{26EC4F48-F3CE-467F-A424-E760C174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a1f5-4210-46fc-8f2c-c711373f8e7c"/>
    <ds:schemaRef ds:uri="60bb1e7a-28cd-4928-bc5f-6497650e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0</TotalTime>
  <Pages>4</Pages>
  <Words>1392</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Invesco</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Samantha</dc:creator>
  <cp:keywords/>
  <dc:description/>
  <cp:lastModifiedBy>Taylor, Laura</cp:lastModifiedBy>
  <cp:revision>3</cp:revision>
  <cp:lastPrinted>2019-03-07T18:16:00Z</cp:lastPrinted>
  <dcterms:created xsi:type="dcterms:W3CDTF">2023-01-11T16:44:00Z</dcterms:created>
  <dcterms:modified xsi:type="dcterms:W3CDTF">2023-01-11T20:55:00Z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0x01010009C6347273DCA94583CE8164CE6286C7</vt:lpwstr>
  </property>
  <property fmtid="{D5CDD505-2E9C-101B-9397-08002B2CF9AE}" pid="3" name="MediaServiceImageTags">
    <vt:lpwstr/>
  </property>
</Properties>
</file>