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BDB" w14:textId="1018FAD0" w:rsidR="00A05A8D" w:rsidRPr="00A05A8D" w:rsidRDefault="00A05A8D" w:rsidP="00A05A8D">
      <w:pPr>
        <w:pStyle w:val="1pt"/>
        <w:rPr>
          <w:b/>
          <w:bCs/>
          <w:sz w:val="32"/>
          <w:szCs w:val="32"/>
          <w:lang w:val="en-GB"/>
        </w:rPr>
      </w:pPr>
      <w:r w:rsidRPr="00A05A8D">
        <w:rPr>
          <w:b/>
          <w:bCs/>
          <w:sz w:val="32"/>
          <w:szCs w:val="32"/>
          <w:lang w:val="en-GB"/>
        </w:rPr>
        <w:t xml:space="preserve">KGAL sells office </w:t>
      </w:r>
      <w:r w:rsidR="00C45F6E">
        <w:rPr>
          <w:b/>
          <w:bCs/>
          <w:sz w:val="32"/>
          <w:szCs w:val="32"/>
          <w:lang w:val="en-GB"/>
        </w:rPr>
        <w:t>building</w:t>
      </w:r>
      <w:r w:rsidR="00C45F6E" w:rsidRPr="00A05A8D">
        <w:rPr>
          <w:b/>
          <w:bCs/>
          <w:sz w:val="32"/>
          <w:szCs w:val="32"/>
          <w:lang w:val="en-GB"/>
        </w:rPr>
        <w:t xml:space="preserve"> </w:t>
      </w:r>
      <w:r w:rsidRPr="00A05A8D">
        <w:rPr>
          <w:b/>
          <w:bCs/>
          <w:sz w:val="32"/>
          <w:szCs w:val="32"/>
          <w:lang w:val="en-GB"/>
        </w:rPr>
        <w:t xml:space="preserve">in London </w:t>
      </w:r>
      <w:r w:rsidR="00F35259">
        <w:rPr>
          <w:b/>
          <w:bCs/>
          <w:sz w:val="32"/>
          <w:szCs w:val="32"/>
          <w:lang w:val="en-GB"/>
        </w:rPr>
        <w:t>to Obayashi</w:t>
      </w:r>
    </w:p>
    <w:p w14:paraId="778D3B2E" w14:textId="77777777" w:rsidR="00A05A8D" w:rsidRPr="00A05A8D" w:rsidRDefault="00A05A8D" w:rsidP="00A05A8D">
      <w:pPr>
        <w:pStyle w:val="1pt"/>
        <w:rPr>
          <w:sz w:val="32"/>
          <w:szCs w:val="32"/>
          <w:lang w:val="en-GB"/>
        </w:rPr>
      </w:pPr>
    </w:p>
    <w:p w14:paraId="00243FD6" w14:textId="723BDF01" w:rsidR="00A05A8D" w:rsidRPr="00A05A8D" w:rsidRDefault="00A05A8D" w:rsidP="00941929">
      <w:pPr>
        <w:pStyle w:val="1pt"/>
        <w:spacing w:line="360" w:lineRule="auto"/>
        <w:rPr>
          <w:b/>
          <w:bCs/>
          <w:sz w:val="20"/>
          <w:szCs w:val="20"/>
          <w:lang w:val="en-GB"/>
        </w:rPr>
      </w:pPr>
      <w:r w:rsidRPr="00A05A8D">
        <w:rPr>
          <w:b/>
          <w:bCs/>
          <w:sz w:val="20"/>
          <w:szCs w:val="20"/>
          <w:lang w:val="en-GB"/>
        </w:rPr>
        <w:t xml:space="preserve">Grünwald, </w:t>
      </w:r>
      <w:r w:rsidR="003B1C8C" w:rsidRPr="003B1C8C">
        <w:rPr>
          <w:b/>
          <w:bCs/>
          <w:color w:val="auto"/>
          <w:sz w:val="20"/>
          <w:szCs w:val="20"/>
          <w:lang w:val="en-GB"/>
        </w:rPr>
        <w:t>14.03</w:t>
      </w:r>
      <w:r w:rsidRPr="003B1C8C">
        <w:rPr>
          <w:b/>
          <w:bCs/>
          <w:color w:val="auto"/>
          <w:sz w:val="20"/>
          <w:szCs w:val="20"/>
          <w:lang w:val="en-GB"/>
        </w:rPr>
        <w:t>.</w:t>
      </w:r>
      <w:r w:rsidRPr="00A05A8D">
        <w:rPr>
          <w:b/>
          <w:bCs/>
          <w:sz w:val="20"/>
          <w:szCs w:val="20"/>
          <w:lang w:val="en-GB"/>
        </w:rPr>
        <w:t xml:space="preserve">2023 </w:t>
      </w:r>
      <w:r w:rsidR="00C32C93">
        <w:rPr>
          <w:b/>
          <w:bCs/>
          <w:sz w:val="20"/>
          <w:szCs w:val="20"/>
          <w:lang w:val="en-GB"/>
        </w:rPr>
        <w:t>–</w:t>
      </w:r>
      <w:r w:rsidRPr="00A05A8D">
        <w:rPr>
          <w:b/>
          <w:bCs/>
          <w:sz w:val="20"/>
          <w:szCs w:val="20"/>
          <w:lang w:val="en-GB"/>
        </w:rPr>
        <w:t xml:space="preserve"> KGAL Investment Management has sold the office </w:t>
      </w:r>
      <w:r w:rsidR="00C45F6E">
        <w:rPr>
          <w:b/>
          <w:bCs/>
          <w:sz w:val="20"/>
          <w:szCs w:val="20"/>
          <w:lang w:val="en-GB"/>
        </w:rPr>
        <w:t>building</w:t>
      </w:r>
      <w:r w:rsidR="00C45F6E" w:rsidRPr="00A05A8D">
        <w:rPr>
          <w:b/>
          <w:bCs/>
          <w:sz w:val="20"/>
          <w:szCs w:val="20"/>
          <w:lang w:val="en-GB"/>
        </w:rPr>
        <w:t xml:space="preserve"> </w:t>
      </w:r>
      <w:r w:rsidR="000642C9">
        <w:rPr>
          <w:b/>
          <w:bCs/>
          <w:sz w:val="20"/>
          <w:szCs w:val="20"/>
          <w:lang w:val="en-GB"/>
        </w:rPr>
        <w:t>“</w:t>
      </w:r>
      <w:r w:rsidRPr="00A05A8D">
        <w:rPr>
          <w:b/>
          <w:bCs/>
          <w:sz w:val="20"/>
          <w:szCs w:val="20"/>
          <w:lang w:val="en-GB"/>
        </w:rPr>
        <w:t>60 Gracechurch Street</w:t>
      </w:r>
      <w:r w:rsidR="000642C9">
        <w:rPr>
          <w:b/>
          <w:bCs/>
          <w:sz w:val="20"/>
          <w:szCs w:val="20"/>
          <w:lang w:val="en-GB"/>
        </w:rPr>
        <w:t>”,</w:t>
      </w:r>
      <w:r w:rsidRPr="00A05A8D">
        <w:rPr>
          <w:b/>
          <w:bCs/>
          <w:sz w:val="20"/>
          <w:szCs w:val="20"/>
          <w:lang w:val="en-GB"/>
        </w:rPr>
        <w:t xml:space="preserve"> with a total lettable </w:t>
      </w:r>
      <w:r w:rsidR="00D93ABA">
        <w:rPr>
          <w:b/>
          <w:bCs/>
          <w:sz w:val="20"/>
          <w:szCs w:val="20"/>
          <w:lang w:val="en-GB"/>
        </w:rPr>
        <w:t>space</w:t>
      </w:r>
      <w:r w:rsidR="00D93ABA" w:rsidRPr="00A05A8D">
        <w:rPr>
          <w:b/>
          <w:bCs/>
          <w:sz w:val="20"/>
          <w:szCs w:val="20"/>
          <w:lang w:val="en-GB"/>
        </w:rPr>
        <w:t xml:space="preserve"> </w:t>
      </w:r>
      <w:r w:rsidRPr="00A05A8D">
        <w:rPr>
          <w:b/>
          <w:bCs/>
          <w:sz w:val="20"/>
          <w:szCs w:val="20"/>
          <w:lang w:val="en-GB"/>
        </w:rPr>
        <w:t>of 11,825 square metres</w:t>
      </w:r>
      <w:r w:rsidR="000642C9">
        <w:rPr>
          <w:b/>
          <w:bCs/>
          <w:sz w:val="20"/>
          <w:szCs w:val="20"/>
          <w:lang w:val="en-GB"/>
        </w:rPr>
        <w:t>,</w:t>
      </w:r>
      <w:r w:rsidRPr="00A05A8D">
        <w:rPr>
          <w:b/>
          <w:bCs/>
          <w:sz w:val="20"/>
          <w:szCs w:val="20"/>
          <w:lang w:val="en-GB"/>
        </w:rPr>
        <w:t xml:space="preserve"> from one of its closed-end funds. The buyer is Obayashi Properties</w:t>
      </w:r>
      <w:r w:rsidR="00481D62">
        <w:rPr>
          <w:b/>
          <w:bCs/>
          <w:sz w:val="20"/>
          <w:szCs w:val="20"/>
          <w:lang w:val="en-GB"/>
        </w:rPr>
        <w:t xml:space="preserve"> UK</w:t>
      </w:r>
      <w:r w:rsidRPr="00A05A8D">
        <w:rPr>
          <w:b/>
          <w:bCs/>
          <w:sz w:val="20"/>
          <w:szCs w:val="20"/>
          <w:lang w:val="en-GB"/>
        </w:rPr>
        <w:t xml:space="preserve">, a </w:t>
      </w:r>
      <w:r w:rsidR="003B1C8C" w:rsidRPr="003B1C8C">
        <w:rPr>
          <w:b/>
          <w:bCs/>
          <w:sz w:val="20"/>
          <w:szCs w:val="20"/>
          <w:lang w:val="en-GB"/>
        </w:rPr>
        <w:t xml:space="preserve">wholly owned </w:t>
      </w:r>
      <w:r w:rsidRPr="00A05A8D">
        <w:rPr>
          <w:b/>
          <w:bCs/>
          <w:sz w:val="20"/>
          <w:szCs w:val="20"/>
          <w:lang w:val="en-GB"/>
        </w:rPr>
        <w:t xml:space="preserve">subsidiary of </w:t>
      </w:r>
      <w:r w:rsidR="00481D62">
        <w:rPr>
          <w:b/>
          <w:bCs/>
          <w:sz w:val="20"/>
          <w:szCs w:val="20"/>
          <w:lang w:val="en-GB"/>
        </w:rPr>
        <w:t xml:space="preserve">Obayashi Corporation, </w:t>
      </w:r>
      <w:r w:rsidRPr="00A05A8D">
        <w:rPr>
          <w:b/>
          <w:bCs/>
          <w:sz w:val="20"/>
          <w:szCs w:val="20"/>
          <w:lang w:val="en-GB"/>
        </w:rPr>
        <w:t>one of Japan</w:t>
      </w:r>
      <w:r w:rsidR="00075DA7">
        <w:rPr>
          <w:b/>
          <w:bCs/>
          <w:sz w:val="20"/>
          <w:szCs w:val="20"/>
          <w:lang w:val="en-GB"/>
        </w:rPr>
        <w:t>’</w:t>
      </w:r>
      <w:r w:rsidRPr="00A05A8D">
        <w:rPr>
          <w:b/>
          <w:bCs/>
          <w:sz w:val="20"/>
          <w:szCs w:val="20"/>
          <w:lang w:val="en-GB"/>
        </w:rPr>
        <w:t xml:space="preserve">s largest construction </w:t>
      </w:r>
      <w:r w:rsidR="00D93ABA">
        <w:rPr>
          <w:b/>
          <w:bCs/>
          <w:sz w:val="20"/>
          <w:szCs w:val="20"/>
          <w:lang w:val="en-GB"/>
        </w:rPr>
        <w:t>companies</w:t>
      </w:r>
      <w:r w:rsidRPr="00A05A8D">
        <w:rPr>
          <w:b/>
          <w:bCs/>
          <w:sz w:val="20"/>
          <w:szCs w:val="20"/>
          <w:lang w:val="en-GB"/>
        </w:rPr>
        <w:t xml:space="preserve">. </w:t>
      </w:r>
      <w:r w:rsidR="00656B72" w:rsidRPr="00656B72">
        <w:rPr>
          <w:b/>
          <w:bCs/>
          <w:sz w:val="20"/>
          <w:szCs w:val="20"/>
          <w:lang w:val="en-GB"/>
        </w:rPr>
        <w:t xml:space="preserve">KGAL’s fund investors </w:t>
      </w:r>
      <w:r w:rsidR="006D4B2D">
        <w:rPr>
          <w:b/>
          <w:bCs/>
          <w:sz w:val="20"/>
          <w:szCs w:val="20"/>
          <w:lang w:val="en-GB"/>
        </w:rPr>
        <w:t>were</w:t>
      </w:r>
      <w:r w:rsidR="006D4B2D" w:rsidRPr="00656B72">
        <w:rPr>
          <w:b/>
          <w:bCs/>
          <w:sz w:val="20"/>
          <w:szCs w:val="20"/>
          <w:lang w:val="en-GB"/>
        </w:rPr>
        <w:t xml:space="preserve"> </w:t>
      </w:r>
      <w:r w:rsidR="00656B72" w:rsidRPr="00656B72">
        <w:rPr>
          <w:b/>
          <w:bCs/>
          <w:sz w:val="20"/>
          <w:szCs w:val="20"/>
          <w:lang w:val="en-GB"/>
        </w:rPr>
        <w:t>more than satisfied, approving the sale with a 98.5 percent majority.</w:t>
      </w:r>
    </w:p>
    <w:p w14:paraId="09B1AC6B" w14:textId="77777777" w:rsidR="00A05A8D" w:rsidRPr="00A05A8D" w:rsidRDefault="00A05A8D" w:rsidP="00941929">
      <w:pPr>
        <w:pStyle w:val="1pt"/>
        <w:spacing w:line="360" w:lineRule="auto"/>
        <w:rPr>
          <w:sz w:val="20"/>
          <w:szCs w:val="20"/>
          <w:lang w:val="en-GB"/>
        </w:rPr>
      </w:pPr>
    </w:p>
    <w:p w14:paraId="54B23118" w14:textId="0B2F648E" w:rsidR="00A05A8D" w:rsidRDefault="00A05A8D" w:rsidP="00941929">
      <w:pPr>
        <w:pStyle w:val="1pt"/>
        <w:spacing w:line="360" w:lineRule="auto"/>
        <w:rPr>
          <w:sz w:val="20"/>
          <w:szCs w:val="20"/>
          <w:lang w:val="en-GB"/>
        </w:rPr>
      </w:pPr>
      <w:r w:rsidRPr="00A05A8D">
        <w:rPr>
          <w:sz w:val="20"/>
          <w:szCs w:val="20"/>
          <w:lang w:val="en-GB"/>
        </w:rPr>
        <w:t xml:space="preserve">The office </w:t>
      </w:r>
      <w:r w:rsidR="00C811BB">
        <w:rPr>
          <w:sz w:val="20"/>
          <w:szCs w:val="20"/>
          <w:lang w:val="en-GB"/>
        </w:rPr>
        <w:t>block</w:t>
      </w:r>
      <w:r w:rsidR="00C811BB" w:rsidRPr="00A05A8D">
        <w:rPr>
          <w:sz w:val="20"/>
          <w:szCs w:val="20"/>
          <w:lang w:val="en-GB"/>
        </w:rPr>
        <w:t xml:space="preserve"> </w:t>
      </w:r>
      <w:r w:rsidR="0083315B">
        <w:rPr>
          <w:sz w:val="20"/>
          <w:szCs w:val="20"/>
          <w:lang w:val="en-GB"/>
        </w:rPr>
        <w:t>“</w:t>
      </w:r>
      <w:r w:rsidRPr="00A05A8D">
        <w:rPr>
          <w:sz w:val="20"/>
          <w:szCs w:val="20"/>
          <w:lang w:val="en-GB"/>
        </w:rPr>
        <w:t>60 Gracechurch Street</w:t>
      </w:r>
      <w:r w:rsidR="0083315B">
        <w:rPr>
          <w:sz w:val="20"/>
          <w:szCs w:val="20"/>
          <w:lang w:val="en-GB"/>
        </w:rPr>
        <w:t>”</w:t>
      </w:r>
      <w:r w:rsidRPr="00A05A8D">
        <w:rPr>
          <w:sz w:val="20"/>
          <w:szCs w:val="20"/>
          <w:lang w:val="en-GB"/>
        </w:rPr>
        <w:t xml:space="preserve"> was built in 1997 </w:t>
      </w:r>
      <w:r w:rsidR="00E941BA">
        <w:rPr>
          <w:sz w:val="20"/>
          <w:szCs w:val="20"/>
          <w:lang w:val="en-GB"/>
        </w:rPr>
        <w:t>on</w:t>
      </w:r>
      <w:r w:rsidRPr="00A05A8D">
        <w:rPr>
          <w:sz w:val="20"/>
          <w:szCs w:val="20"/>
          <w:lang w:val="en-GB"/>
        </w:rPr>
        <w:t xml:space="preserve"> a prominent </w:t>
      </w:r>
      <w:r w:rsidR="00E941BA">
        <w:rPr>
          <w:sz w:val="20"/>
          <w:szCs w:val="20"/>
          <w:lang w:val="en-GB"/>
        </w:rPr>
        <w:t>site</w:t>
      </w:r>
      <w:r w:rsidRPr="00A05A8D">
        <w:rPr>
          <w:sz w:val="20"/>
          <w:szCs w:val="20"/>
          <w:lang w:val="en-GB"/>
        </w:rPr>
        <w:t xml:space="preserve"> </w:t>
      </w:r>
      <w:r w:rsidR="007643FF">
        <w:rPr>
          <w:sz w:val="20"/>
          <w:szCs w:val="20"/>
          <w:lang w:val="en-GB"/>
        </w:rPr>
        <w:t>with</w:t>
      </w:r>
      <w:r w:rsidRPr="00A05A8D">
        <w:rPr>
          <w:sz w:val="20"/>
          <w:szCs w:val="20"/>
          <w:lang w:val="en-GB"/>
        </w:rPr>
        <w:t xml:space="preserve">in the </w:t>
      </w:r>
      <w:r w:rsidR="00581172">
        <w:rPr>
          <w:sz w:val="20"/>
          <w:szCs w:val="20"/>
          <w:lang w:val="en-GB"/>
        </w:rPr>
        <w:t>financial</w:t>
      </w:r>
      <w:r w:rsidR="00581172" w:rsidRPr="00A05A8D">
        <w:rPr>
          <w:sz w:val="20"/>
          <w:szCs w:val="20"/>
          <w:lang w:val="en-GB"/>
        </w:rPr>
        <w:t xml:space="preserve"> </w:t>
      </w:r>
      <w:r w:rsidRPr="00A05A8D">
        <w:rPr>
          <w:sz w:val="20"/>
          <w:szCs w:val="20"/>
          <w:lang w:val="en-GB"/>
        </w:rPr>
        <w:t xml:space="preserve">district of the City of London. The building was extensively modernised in 2010 before KGAL acquired it for one of its closed-end real estate funds. </w:t>
      </w:r>
      <w:r w:rsidR="000F68DE" w:rsidRPr="00C45F6E">
        <w:rPr>
          <w:sz w:val="20"/>
          <w:szCs w:val="20"/>
          <w:lang w:val="en-GB"/>
        </w:rPr>
        <w:t>With</w:t>
      </w:r>
      <w:r w:rsidRPr="00C45F6E">
        <w:rPr>
          <w:sz w:val="20"/>
          <w:szCs w:val="20"/>
          <w:lang w:val="en-GB"/>
        </w:rPr>
        <w:t xml:space="preserve"> the regular fund term </w:t>
      </w:r>
      <w:r w:rsidR="000F68DE" w:rsidRPr="00C45F6E">
        <w:rPr>
          <w:sz w:val="20"/>
          <w:szCs w:val="20"/>
          <w:lang w:val="en-GB"/>
        </w:rPr>
        <w:t xml:space="preserve">ending </w:t>
      </w:r>
      <w:r w:rsidRPr="00C45F6E">
        <w:rPr>
          <w:sz w:val="20"/>
          <w:szCs w:val="20"/>
          <w:lang w:val="en-GB"/>
        </w:rPr>
        <w:t>in 2025,</w:t>
      </w:r>
      <w:r w:rsidRPr="00A05A8D">
        <w:rPr>
          <w:sz w:val="20"/>
          <w:szCs w:val="20"/>
          <w:lang w:val="en-GB"/>
        </w:rPr>
        <w:t xml:space="preserve"> KGAL began to explore the sale of the fully let property last year. </w:t>
      </w:r>
      <w:r w:rsidR="00E94CC5" w:rsidRPr="00E94CC5">
        <w:rPr>
          <w:sz w:val="20"/>
          <w:szCs w:val="20"/>
          <w:lang w:val="en-GB"/>
        </w:rPr>
        <w:t xml:space="preserve">The forward-looking work of </w:t>
      </w:r>
      <w:r w:rsidR="000E3798">
        <w:rPr>
          <w:sz w:val="20"/>
          <w:szCs w:val="20"/>
          <w:lang w:val="en-GB"/>
        </w:rPr>
        <w:t>KGAL’s</w:t>
      </w:r>
      <w:r w:rsidR="000E3798" w:rsidRPr="00E94CC5">
        <w:rPr>
          <w:sz w:val="20"/>
          <w:szCs w:val="20"/>
          <w:lang w:val="en-GB"/>
        </w:rPr>
        <w:t xml:space="preserve"> </w:t>
      </w:r>
      <w:r w:rsidR="00E94CC5" w:rsidRPr="00E94CC5">
        <w:rPr>
          <w:sz w:val="20"/>
          <w:szCs w:val="20"/>
          <w:lang w:val="en-GB"/>
        </w:rPr>
        <w:t>asset management team</w:t>
      </w:r>
      <w:r w:rsidR="00F35259">
        <w:rPr>
          <w:sz w:val="20"/>
          <w:szCs w:val="20"/>
          <w:lang w:val="en-GB"/>
        </w:rPr>
        <w:t xml:space="preserve"> </w:t>
      </w:r>
      <w:r w:rsidR="005A3B00">
        <w:rPr>
          <w:sz w:val="20"/>
          <w:szCs w:val="20"/>
          <w:lang w:val="en-GB"/>
        </w:rPr>
        <w:t xml:space="preserve">included </w:t>
      </w:r>
      <w:r w:rsidR="00FC699A">
        <w:rPr>
          <w:sz w:val="20"/>
          <w:szCs w:val="20"/>
          <w:lang w:val="en-GB"/>
        </w:rPr>
        <w:t xml:space="preserve">the creation of </w:t>
      </w:r>
      <w:r w:rsidR="005A3B00">
        <w:rPr>
          <w:sz w:val="20"/>
          <w:szCs w:val="20"/>
          <w:lang w:val="en-GB"/>
        </w:rPr>
        <w:t xml:space="preserve">an initial feasibility study for a new </w:t>
      </w:r>
      <w:proofErr w:type="gramStart"/>
      <w:r w:rsidR="005A3B00">
        <w:rPr>
          <w:sz w:val="20"/>
          <w:szCs w:val="20"/>
          <w:lang w:val="en-GB"/>
        </w:rPr>
        <w:t>high rise</w:t>
      </w:r>
      <w:proofErr w:type="gramEnd"/>
      <w:r w:rsidR="005A3B00">
        <w:rPr>
          <w:sz w:val="20"/>
          <w:szCs w:val="20"/>
          <w:lang w:val="en-GB"/>
        </w:rPr>
        <w:t xml:space="preserve"> development of</w:t>
      </w:r>
      <w:r w:rsidR="00E94CC5" w:rsidRPr="00E94CC5">
        <w:rPr>
          <w:sz w:val="20"/>
          <w:szCs w:val="20"/>
          <w:lang w:val="en-GB"/>
        </w:rPr>
        <w:t xml:space="preserve"> more than 30 storeys,</w:t>
      </w:r>
      <w:r w:rsidR="00F35259">
        <w:rPr>
          <w:sz w:val="20"/>
          <w:szCs w:val="20"/>
          <w:lang w:val="en-GB"/>
        </w:rPr>
        <w:t xml:space="preserve"> </w:t>
      </w:r>
      <w:r w:rsidR="00FC699A">
        <w:rPr>
          <w:sz w:val="20"/>
          <w:szCs w:val="20"/>
          <w:lang w:val="en-GB"/>
        </w:rPr>
        <w:t xml:space="preserve">which </w:t>
      </w:r>
      <w:r w:rsidR="005A3B00">
        <w:rPr>
          <w:sz w:val="20"/>
          <w:szCs w:val="20"/>
          <w:lang w:val="en-GB"/>
        </w:rPr>
        <w:t>was prepared</w:t>
      </w:r>
      <w:r w:rsidR="005A3B00" w:rsidRPr="00E94CC5">
        <w:rPr>
          <w:sz w:val="20"/>
          <w:szCs w:val="20"/>
          <w:lang w:val="en-GB"/>
        </w:rPr>
        <w:t xml:space="preserve"> </w:t>
      </w:r>
      <w:r w:rsidR="00E94CC5" w:rsidRPr="00E94CC5">
        <w:rPr>
          <w:sz w:val="20"/>
          <w:szCs w:val="20"/>
          <w:lang w:val="en-GB"/>
        </w:rPr>
        <w:t>by renowned architects</w:t>
      </w:r>
      <w:r w:rsidR="005A3B00">
        <w:rPr>
          <w:sz w:val="20"/>
          <w:szCs w:val="20"/>
          <w:lang w:val="en-GB"/>
        </w:rPr>
        <w:t>,</w:t>
      </w:r>
      <w:r w:rsidR="00FC699A">
        <w:rPr>
          <w:sz w:val="20"/>
          <w:szCs w:val="20"/>
          <w:lang w:val="en-GB"/>
        </w:rPr>
        <w:t xml:space="preserve"> </w:t>
      </w:r>
      <w:r w:rsidR="005A3B00">
        <w:rPr>
          <w:sz w:val="20"/>
          <w:szCs w:val="20"/>
          <w:lang w:val="en-GB"/>
        </w:rPr>
        <w:t>PLP</w:t>
      </w:r>
      <w:r w:rsidR="00E94CC5" w:rsidRPr="00E94CC5">
        <w:rPr>
          <w:sz w:val="20"/>
          <w:szCs w:val="20"/>
          <w:lang w:val="en-GB"/>
        </w:rPr>
        <w:t>.</w:t>
      </w:r>
      <w:r w:rsidR="005A3B00">
        <w:rPr>
          <w:sz w:val="20"/>
          <w:szCs w:val="20"/>
          <w:lang w:val="en-GB"/>
        </w:rPr>
        <w:t xml:space="preserve"> This study helped show buyers the potential for the redevelopment of the site which sits adjacent to the ‘Tower Cluster’ in the City of London</w:t>
      </w:r>
      <w:r w:rsidR="00F35259">
        <w:rPr>
          <w:sz w:val="20"/>
          <w:szCs w:val="20"/>
          <w:lang w:val="en-GB"/>
        </w:rPr>
        <w:t xml:space="preserve">, and the </w:t>
      </w:r>
      <w:r w:rsidR="006D4B2D">
        <w:rPr>
          <w:sz w:val="20"/>
          <w:szCs w:val="20"/>
          <w:lang w:val="en-GB"/>
        </w:rPr>
        <w:t xml:space="preserve">prospect </w:t>
      </w:r>
      <w:r w:rsidR="00F35259">
        <w:rPr>
          <w:sz w:val="20"/>
          <w:szCs w:val="20"/>
          <w:lang w:val="en-GB"/>
        </w:rPr>
        <w:t>to create substantially more floor area than the existing asset provides.</w:t>
      </w:r>
    </w:p>
    <w:p w14:paraId="2E4BBBDE" w14:textId="77777777" w:rsidR="00E94CC5" w:rsidRPr="00A05A8D" w:rsidRDefault="00E94CC5" w:rsidP="00941929">
      <w:pPr>
        <w:pStyle w:val="1pt"/>
        <w:spacing w:line="360" w:lineRule="auto"/>
        <w:rPr>
          <w:sz w:val="20"/>
          <w:szCs w:val="20"/>
          <w:lang w:val="en-GB"/>
        </w:rPr>
      </w:pPr>
    </w:p>
    <w:p w14:paraId="53125B3C" w14:textId="3165477B" w:rsidR="00A05A8D" w:rsidRDefault="000573B7" w:rsidP="00941929">
      <w:pPr>
        <w:pStyle w:val="1pt"/>
        <w:spacing w:line="360" w:lineRule="auto"/>
        <w:rPr>
          <w:sz w:val="20"/>
          <w:szCs w:val="20"/>
          <w:lang w:val="en-GB"/>
        </w:rPr>
      </w:pPr>
      <w:r>
        <w:rPr>
          <w:sz w:val="20"/>
          <w:szCs w:val="20"/>
          <w:lang w:val="en-GB"/>
        </w:rPr>
        <w:t>“</w:t>
      </w:r>
      <w:r w:rsidR="00A05A8D" w:rsidRPr="00A05A8D">
        <w:rPr>
          <w:sz w:val="20"/>
          <w:szCs w:val="20"/>
          <w:lang w:val="en-GB"/>
        </w:rPr>
        <w:t xml:space="preserve">With a targeted approach, our transaction management </w:t>
      </w:r>
      <w:r w:rsidR="00E22A6C">
        <w:rPr>
          <w:sz w:val="20"/>
          <w:szCs w:val="20"/>
          <w:lang w:val="en-GB"/>
        </w:rPr>
        <w:t>team</w:t>
      </w:r>
      <w:r w:rsidR="00A05A8D" w:rsidRPr="00A05A8D">
        <w:rPr>
          <w:sz w:val="20"/>
          <w:szCs w:val="20"/>
          <w:lang w:val="en-GB"/>
        </w:rPr>
        <w:t xml:space="preserve"> found the right buyer in Obayashi Properties</w:t>
      </w:r>
      <w:r w:rsidR="00E94CC5">
        <w:rPr>
          <w:sz w:val="20"/>
          <w:szCs w:val="20"/>
          <w:lang w:val="en-GB"/>
        </w:rPr>
        <w:t xml:space="preserve"> UK</w:t>
      </w:r>
      <w:r w:rsidR="00A05A8D" w:rsidRPr="00A05A8D">
        <w:rPr>
          <w:sz w:val="20"/>
          <w:szCs w:val="20"/>
          <w:lang w:val="en-GB"/>
        </w:rPr>
        <w:t xml:space="preserve">, who recognised the potential of </w:t>
      </w:r>
      <w:r w:rsidR="00C32C93">
        <w:rPr>
          <w:sz w:val="20"/>
          <w:szCs w:val="20"/>
          <w:lang w:val="en-GB"/>
        </w:rPr>
        <w:t>‘</w:t>
      </w:r>
      <w:r w:rsidR="00A05A8D" w:rsidRPr="00A05A8D">
        <w:rPr>
          <w:sz w:val="20"/>
          <w:szCs w:val="20"/>
          <w:lang w:val="en-GB"/>
        </w:rPr>
        <w:t>60 Gracechurch Street</w:t>
      </w:r>
      <w:r w:rsidR="00C32C93">
        <w:rPr>
          <w:sz w:val="20"/>
          <w:szCs w:val="20"/>
          <w:lang w:val="en-GB"/>
        </w:rPr>
        <w:t>’</w:t>
      </w:r>
      <w:r w:rsidR="00A05A8D" w:rsidRPr="00A05A8D">
        <w:rPr>
          <w:sz w:val="20"/>
          <w:szCs w:val="20"/>
          <w:lang w:val="en-GB"/>
        </w:rPr>
        <w:t>,</w:t>
      </w:r>
      <w:r>
        <w:rPr>
          <w:sz w:val="20"/>
          <w:szCs w:val="20"/>
          <w:lang w:val="en-GB"/>
        </w:rPr>
        <w:t>”</w:t>
      </w:r>
      <w:r w:rsidR="00A05A8D" w:rsidRPr="00A05A8D">
        <w:rPr>
          <w:sz w:val="20"/>
          <w:szCs w:val="20"/>
          <w:lang w:val="en-GB"/>
        </w:rPr>
        <w:t xml:space="preserve"> explains André </w:t>
      </w:r>
      <w:proofErr w:type="spellStart"/>
      <w:r w:rsidR="00A05A8D" w:rsidRPr="00A05A8D">
        <w:rPr>
          <w:sz w:val="20"/>
          <w:szCs w:val="20"/>
          <w:lang w:val="en-GB"/>
        </w:rPr>
        <w:t>Zücker</w:t>
      </w:r>
      <w:proofErr w:type="spellEnd"/>
      <w:r w:rsidR="00A05A8D" w:rsidRPr="00A05A8D">
        <w:rPr>
          <w:sz w:val="20"/>
          <w:szCs w:val="20"/>
          <w:lang w:val="en-GB"/>
        </w:rPr>
        <w:t xml:space="preserve">, Managing Director of KGAL Investment Management. </w:t>
      </w:r>
      <w:r>
        <w:rPr>
          <w:sz w:val="20"/>
          <w:szCs w:val="20"/>
          <w:lang w:val="en-GB"/>
        </w:rPr>
        <w:t>“</w:t>
      </w:r>
      <w:r w:rsidR="00A05A8D" w:rsidRPr="00A05A8D">
        <w:rPr>
          <w:sz w:val="20"/>
          <w:szCs w:val="20"/>
          <w:lang w:val="en-GB"/>
        </w:rPr>
        <w:t xml:space="preserve">With this transaction, we once again prove how important in-house expertise and active </w:t>
      </w:r>
      <w:r w:rsidR="00D93ABA">
        <w:rPr>
          <w:sz w:val="20"/>
          <w:szCs w:val="20"/>
          <w:lang w:val="en-GB"/>
        </w:rPr>
        <w:t xml:space="preserve">asset </w:t>
      </w:r>
      <w:r w:rsidR="00A05A8D" w:rsidRPr="00A05A8D">
        <w:rPr>
          <w:sz w:val="20"/>
          <w:szCs w:val="20"/>
          <w:lang w:val="en-GB"/>
        </w:rPr>
        <w:t>management are in the real estate business</w:t>
      </w:r>
      <w:r>
        <w:rPr>
          <w:sz w:val="20"/>
          <w:szCs w:val="20"/>
          <w:lang w:val="en-GB"/>
        </w:rPr>
        <w:t>”</w:t>
      </w:r>
      <w:r w:rsidR="00A05A8D" w:rsidRPr="00A05A8D">
        <w:rPr>
          <w:sz w:val="20"/>
          <w:szCs w:val="20"/>
          <w:lang w:val="en-GB"/>
        </w:rPr>
        <w:t>.</w:t>
      </w:r>
    </w:p>
    <w:p w14:paraId="1573F721" w14:textId="13D76285" w:rsidR="003B1C8C" w:rsidRDefault="003B1C8C" w:rsidP="00941929">
      <w:pPr>
        <w:pStyle w:val="1pt"/>
        <w:spacing w:line="360" w:lineRule="auto"/>
        <w:rPr>
          <w:sz w:val="20"/>
          <w:szCs w:val="20"/>
          <w:lang w:val="en-GB"/>
        </w:rPr>
      </w:pPr>
    </w:p>
    <w:p w14:paraId="48EB55CB" w14:textId="77C2EE29" w:rsidR="003B1C8C" w:rsidRPr="00A05A8D" w:rsidRDefault="003B1C8C" w:rsidP="00941929">
      <w:pPr>
        <w:pStyle w:val="1pt"/>
        <w:spacing w:line="360" w:lineRule="auto"/>
        <w:rPr>
          <w:sz w:val="20"/>
          <w:szCs w:val="20"/>
          <w:lang w:val="en-GB"/>
        </w:rPr>
      </w:pPr>
      <w:r w:rsidRPr="003B1C8C">
        <w:rPr>
          <w:sz w:val="20"/>
          <w:szCs w:val="20"/>
          <w:lang w:val="en-GB"/>
        </w:rPr>
        <w:t>“Obayashi is delighted to have been able to work with KGAL to have successfully completed this transaction. For us it presents the opportunity in the City we have been seeking to fulfil our strategic business plan</w:t>
      </w:r>
      <w:r>
        <w:rPr>
          <w:sz w:val="20"/>
          <w:szCs w:val="20"/>
          <w:lang w:val="en-GB"/>
        </w:rPr>
        <w:t>,</w:t>
      </w:r>
      <w:r w:rsidRPr="003B1C8C">
        <w:rPr>
          <w:sz w:val="20"/>
          <w:szCs w:val="20"/>
          <w:lang w:val="en-GB"/>
        </w:rPr>
        <w:t xml:space="preserve">” said </w:t>
      </w:r>
      <w:r w:rsidR="005A2DFA" w:rsidRPr="005A2DFA">
        <w:rPr>
          <w:sz w:val="20"/>
          <w:szCs w:val="20"/>
          <w:lang w:val="en-GB"/>
        </w:rPr>
        <w:t xml:space="preserve">Obayashi Properties UK </w:t>
      </w:r>
      <w:r w:rsidRPr="003B1C8C">
        <w:rPr>
          <w:sz w:val="20"/>
          <w:szCs w:val="20"/>
          <w:lang w:val="en-GB"/>
        </w:rPr>
        <w:t>Director Yoshifumi Yamamoto</w:t>
      </w:r>
      <w:r>
        <w:rPr>
          <w:sz w:val="20"/>
          <w:szCs w:val="20"/>
          <w:lang w:val="en-GB"/>
        </w:rPr>
        <w:t>.</w:t>
      </w:r>
    </w:p>
    <w:p w14:paraId="573ABAD7" w14:textId="40F387A9" w:rsidR="005A3B00" w:rsidRDefault="005A3B00" w:rsidP="00941929">
      <w:pPr>
        <w:pStyle w:val="1pt"/>
        <w:spacing w:line="360" w:lineRule="auto"/>
        <w:rPr>
          <w:sz w:val="20"/>
          <w:szCs w:val="20"/>
          <w:lang w:val="en-GB"/>
        </w:rPr>
      </w:pPr>
    </w:p>
    <w:p w14:paraId="59A841F9" w14:textId="52875DC9" w:rsidR="005A3B00" w:rsidRDefault="005A3B00" w:rsidP="00941929">
      <w:pPr>
        <w:pStyle w:val="1pt"/>
        <w:spacing w:line="360" w:lineRule="auto"/>
        <w:rPr>
          <w:sz w:val="20"/>
          <w:szCs w:val="20"/>
          <w:lang w:val="en-GB"/>
        </w:rPr>
      </w:pPr>
      <w:r>
        <w:rPr>
          <w:sz w:val="20"/>
          <w:szCs w:val="20"/>
          <w:lang w:val="en-GB"/>
        </w:rPr>
        <w:t xml:space="preserve">KGAL were advised by Cushman &amp; Wakefield and BCLP, Obayashi </w:t>
      </w:r>
      <w:r w:rsidR="003B1C8C">
        <w:rPr>
          <w:sz w:val="20"/>
          <w:szCs w:val="20"/>
          <w:lang w:val="en-GB"/>
        </w:rPr>
        <w:t xml:space="preserve">were </w:t>
      </w:r>
      <w:r w:rsidR="003B1C8C" w:rsidRPr="003B1C8C">
        <w:rPr>
          <w:sz w:val="20"/>
          <w:szCs w:val="20"/>
          <w:lang w:val="en-GB"/>
        </w:rPr>
        <w:t>supported by CBRE, Linklaters and Ernst &amp; Young</w:t>
      </w:r>
      <w:r>
        <w:rPr>
          <w:sz w:val="20"/>
          <w:szCs w:val="20"/>
          <w:lang w:val="en-GB"/>
        </w:rPr>
        <w:t>.</w:t>
      </w:r>
    </w:p>
    <w:p w14:paraId="6A92BDE9" w14:textId="77777777" w:rsidR="00941929" w:rsidRPr="00A05A8D" w:rsidRDefault="00941929" w:rsidP="00941929">
      <w:pPr>
        <w:pStyle w:val="1pt"/>
        <w:spacing w:line="360" w:lineRule="auto"/>
        <w:rPr>
          <w:sz w:val="20"/>
          <w:szCs w:val="20"/>
          <w:lang w:val="en-GB"/>
        </w:rPr>
      </w:pPr>
    </w:p>
    <w:p w14:paraId="2141C049" w14:textId="77777777" w:rsidR="00B017A2" w:rsidRDefault="00B017A2" w:rsidP="00941929">
      <w:pPr>
        <w:pStyle w:val="TitelzeilePresseinfo"/>
        <w:framePr w:wrap="around"/>
        <w:spacing w:line="360" w:lineRule="auto"/>
        <w:rPr>
          <w:sz w:val="32"/>
          <w:szCs w:val="32"/>
          <w:lang w:val="en-GB"/>
        </w:rPr>
      </w:pPr>
    </w:p>
    <w:p w14:paraId="6188A93D" w14:textId="70770683" w:rsidR="00C7711A" w:rsidRPr="003547DD" w:rsidRDefault="00C7711A" w:rsidP="00941929">
      <w:pPr>
        <w:pStyle w:val="TitelzeilePresseinfo"/>
        <w:framePr w:wrap="around"/>
        <w:spacing w:line="360" w:lineRule="auto"/>
        <w:rPr>
          <w:szCs w:val="20"/>
          <w:lang w:val="en-GB"/>
        </w:rPr>
      </w:pPr>
      <w:r w:rsidRPr="003547DD">
        <w:rPr>
          <w:szCs w:val="20"/>
          <w:lang w:val="en-GB"/>
        </w:rPr>
        <w:t>Media Information</w:t>
      </w:r>
    </w:p>
    <w:p w14:paraId="7AFF201C" w14:textId="26637F13" w:rsidR="00FD3970" w:rsidRPr="005E08AE" w:rsidRDefault="00916867" w:rsidP="00941929">
      <w:pPr>
        <w:rPr>
          <w:rFonts w:cs="Arial"/>
          <w:lang w:val="en-GB"/>
        </w:rPr>
      </w:pPr>
      <w:r w:rsidRPr="00916867">
        <w:rPr>
          <w:rFonts w:cs="Arial"/>
          <w:lang w:val="en-GB"/>
        </w:rPr>
        <w:t xml:space="preserve">For use of images, </w:t>
      </w:r>
      <w:r w:rsidR="00220101" w:rsidRPr="00220101">
        <w:rPr>
          <w:rFonts w:cs="Arial"/>
          <w:lang w:val="en-GB"/>
        </w:rPr>
        <w:t>please quote KGAL GmbH &amp; Co. KG.</w:t>
      </w:r>
    </w:p>
    <w:p w14:paraId="23427757" w14:textId="518BC758" w:rsidR="002743B1" w:rsidRDefault="00941929" w:rsidP="00941929">
      <w:pPr>
        <w:pStyle w:val="Boilerplate"/>
        <w:spacing w:before="240"/>
        <w:jc w:val="left"/>
        <w:rPr>
          <w:lang w:val="en-GB"/>
        </w:rPr>
      </w:pPr>
      <w:r w:rsidRPr="00941929">
        <w:rPr>
          <w:b/>
          <w:bCs/>
          <w:lang w:val="en-GB"/>
        </w:rPr>
        <w:lastRenderedPageBreak/>
        <w:t>About KGAL</w:t>
      </w:r>
      <w:r>
        <w:rPr>
          <w:lang w:val="en-GB"/>
        </w:rPr>
        <w:br/>
      </w:r>
      <w:proofErr w:type="spellStart"/>
      <w:r w:rsidRPr="00941929">
        <w:rPr>
          <w:lang w:val="en-GB"/>
        </w:rPr>
        <w:t>KGAL</w:t>
      </w:r>
      <w:proofErr w:type="spellEnd"/>
      <w:r w:rsidRPr="00941929">
        <w:rPr>
          <w:lang w:val="en-GB"/>
        </w:rPr>
        <w:t xml:space="preserve"> is a leading independent investment and asset manager with a managed investment volume of more than 16 billion euros. The focus of its investments is on long-term real capital investments for institutional and private investors in Real Estate, Sustainable Infrastructure and Aviation. The pan-European group was founded 55 years ago and is headquartered in Grünwald near Munich. 353 employees contribute to achieving sustainably stable earnings, </w:t>
      </w:r>
      <w:proofErr w:type="gramStart"/>
      <w:r w:rsidRPr="00941929">
        <w:rPr>
          <w:lang w:val="en-GB"/>
        </w:rPr>
        <w:t>taking into account</w:t>
      </w:r>
      <w:proofErr w:type="gramEnd"/>
      <w:r w:rsidRPr="00941929">
        <w:rPr>
          <w:lang w:val="en-GB"/>
        </w:rPr>
        <w:t xml:space="preserve"> return and risk aspects (as of 31 December 2022).</w:t>
      </w:r>
    </w:p>
    <w:p w14:paraId="7A6B679D" w14:textId="0ABE3B15" w:rsidR="003B1C8C" w:rsidRPr="005E08AE" w:rsidRDefault="003B1C8C" w:rsidP="003B1C8C">
      <w:pPr>
        <w:pStyle w:val="Boilerplate"/>
        <w:spacing w:before="240"/>
        <w:jc w:val="left"/>
        <w:rPr>
          <w:lang w:val="en-GB"/>
        </w:rPr>
      </w:pPr>
      <w:r w:rsidRPr="003B1C8C">
        <w:rPr>
          <w:b/>
          <w:bCs/>
          <w:lang w:val="en-GB"/>
        </w:rPr>
        <w:t>About Obayashi Corporation</w:t>
      </w:r>
      <w:r w:rsidRPr="003B1C8C">
        <w:rPr>
          <w:lang w:val="en-GB"/>
        </w:rPr>
        <w:t xml:space="preserve"> </w:t>
      </w:r>
      <w:r>
        <w:rPr>
          <w:lang w:val="en-GB"/>
        </w:rPr>
        <w:br/>
      </w:r>
      <w:r w:rsidRPr="003B1C8C">
        <w:rPr>
          <w:lang w:val="en-GB"/>
        </w:rPr>
        <w:t>Obayashi Properties UK Ltd activity is property investment. It is a wholly owned subsidiary of Obayashi Corporation, a publicly listed Japan based international contractor with a combined revenue of circa USD17bn and a property portfolio of circa USD4bn. Operating from sixteen countries Obayashi’s strategic goals are construction, real estate investment and renewable energy.</w:t>
      </w:r>
    </w:p>
    <w:sectPr w:rsidR="003B1C8C" w:rsidRPr="005E08AE" w:rsidSect="00CE4AD7">
      <w:headerReference w:type="even" r:id="rId8"/>
      <w:headerReference w:type="default" r:id="rId9"/>
      <w:footerReference w:type="default" r:id="rId10"/>
      <w:headerReference w:type="first" r:id="rId11"/>
      <w:footerReference w:type="first" r:id="rId12"/>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AD0A" w14:textId="77777777" w:rsidR="00642179" w:rsidRDefault="00642179" w:rsidP="001C3C36">
      <w:r>
        <w:separator/>
      </w:r>
    </w:p>
  </w:endnote>
  <w:endnote w:type="continuationSeparator" w:id="0">
    <w:p w14:paraId="030BF829" w14:textId="77777777" w:rsidR="00642179" w:rsidRDefault="00642179"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70B1FD90" w:rsidR="00CC51C9" w:rsidRPr="001961AF" w:rsidRDefault="00DD5C7A" w:rsidP="001961AF">
    <w:pPr>
      <w:pStyle w:val="Footer"/>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7ABD21"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BA3B06">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70B43033" w:rsidR="001961AF" w:rsidRDefault="001961AF" w:rsidP="001961AF">
    <w:pPr>
      <w:pStyle w:val="Footer"/>
    </w:pPr>
    <w:r>
      <w:fldChar w:fldCharType="begin"/>
    </w:r>
    <w:r>
      <w:instrText xml:space="preserve"> PAGE   \* MERGEFORMAT </w:instrText>
    </w:r>
    <w:r>
      <w:fldChar w:fldCharType="separate"/>
    </w:r>
    <w:r w:rsidR="00F604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BF7C" w14:textId="77777777" w:rsidR="00642179" w:rsidRDefault="00642179" w:rsidP="001C3C36">
      <w:r>
        <w:separator/>
      </w:r>
    </w:p>
  </w:footnote>
  <w:footnote w:type="continuationSeparator" w:id="0">
    <w:p w14:paraId="3331C323" w14:textId="77777777" w:rsidR="00642179" w:rsidRDefault="00642179"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28739D" w:rsidP="001C3C36">
    <w:pPr>
      <w:pStyle w:val="Header"/>
    </w:pPr>
  </w:p>
  <w:p w14:paraId="41BB5214" w14:textId="77777777" w:rsidR="00B33D23" w:rsidRDefault="0028739D" w:rsidP="001C3C36"/>
  <w:p w14:paraId="4A48A6C7" w14:textId="77777777" w:rsidR="00B33D23" w:rsidRDefault="0028739D" w:rsidP="001C3C36"/>
  <w:p w14:paraId="6032EE24" w14:textId="77777777" w:rsidR="00B33D23" w:rsidRDefault="0028739D"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28739D"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p w14:paraId="509B869B" w14:textId="77777777" w:rsidR="00AB6BF1" w:rsidRPr="00641A4F" w:rsidRDefault="00AB6BF1" w:rsidP="00AB6BF1">
          <w:pPr>
            <w:pStyle w:val="AnsprechpartnerUnternehmen"/>
            <w:framePr w:hSpace="0" w:wrap="auto" w:hAnchor="text" w:xAlign="left" w:yAlign="inline"/>
          </w:pPr>
          <w:r w:rsidRPr="00641A4F">
            <w:t>KGAL GMBH &amp; Co. KG</w:t>
          </w:r>
        </w:p>
        <w:p w14:paraId="7987CFC8" w14:textId="77777777" w:rsidR="00AB6BF1" w:rsidRPr="00C7711A" w:rsidRDefault="00AB6BF1" w:rsidP="00AB6BF1">
          <w:pPr>
            <w:pStyle w:val="Ansprechpartner"/>
            <w:framePr w:hSpace="0" w:wrap="auto" w:hAnchor="text" w:xAlign="left" w:yAlign="inline"/>
            <w:suppressOverlap w:val="0"/>
          </w:pPr>
          <w:r>
            <w:t>Jacqueline</w:t>
          </w:r>
          <w:r w:rsidRPr="00C7711A">
            <w:t xml:space="preserve"> </w:t>
          </w:r>
          <w:r>
            <w:t>Haben</w:t>
          </w:r>
        </w:p>
        <w:p w14:paraId="6A3B25F0" w14:textId="77777777" w:rsidR="00AB6BF1" w:rsidRPr="00C7711A" w:rsidRDefault="00AB6BF1" w:rsidP="00AB6BF1">
          <w:pPr>
            <w:pStyle w:val="Ansprechpartner"/>
            <w:framePr w:hSpace="0" w:wrap="auto" w:hAnchor="text" w:xAlign="left" w:yAlign="inline"/>
            <w:suppressOverlap w:val="0"/>
          </w:pPr>
          <w:r w:rsidRPr="00C7711A">
            <w:t>Head of</w:t>
          </w:r>
        </w:p>
        <w:p w14:paraId="7A2B52CF" w14:textId="77777777" w:rsidR="00AB6BF1" w:rsidRPr="00C7711A" w:rsidRDefault="00AB6BF1" w:rsidP="00AB6BF1">
          <w:pPr>
            <w:pStyle w:val="Ansprechpartner"/>
            <w:framePr w:hSpace="0" w:wrap="auto" w:hAnchor="text" w:xAlign="left" w:yAlign="inline"/>
            <w:suppressOverlap w:val="0"/>
          </w:pPr>
          <w:r w:rsidRPr="00C7711A">
            <w:t>Marketing &amp; Communications</w:t>
          </w:r>
        </w:p>
        <w:p w14:paraId="6B14BB3E" w14:textId="77777777" w:rsidR="00AB6BF1" w:rsidRPr="00C7711A" w:rsidRDefault="00AB6BF1" w:rsidP="00AB6BF1">
          <w:pPr>
            <w:pStyle w:val="Ansprechpartner"/>
            <w:framePr w:hSpace="0" w:wrap="auto" w:hAnchor="text" w:xAlign="left" w:yAlign="inline"/>
            <w:suppressOverlap w:val="0"/>
          </w:pPr>
        </w:p>
        <w:p w14:paraId="15603708" w14:textId="77777777" w:rsidR="00AB6BF1" w:rsidRPr="0028739D" w:rsidRDefault="00AB6BF1" w:rsidP="00AB6BF1">
          <w:pPr>
            <w:pStyle w:val="Ansprechpartner"/>
            <w:framePr w:hSpace="0" w:wrap="auto" w:hAnchor="text" w:xAlign="left" w:yAlign="inline"/>
            <w:suppressOverlap w:val="0"/>
            <w:rPr>
              <w:lang w:val="de-CH"/>
            </w:rPr>
          </w:pPr>
          <w:r w:rsidRPr="0028739D">
            <w:rPr>
              <w:lang w:val="de-CH"/>
            </w:rPr>
            <w:t xml:space="preserve">Tölzer Str. 15 </w:t>
          </w:r>
        </w:p>
        <w:p w14:paraId="272BEAFA" w14:textId="77777777" w:rsidR="00AB6BF1" w:rsidRPr="005E6E80" w:rsidRDefault="00AB6BF1" w:rsidP="00AB6BF1">
          <w:pPr>
            <w:pStyle w:val="Ansprechpartner"/>
            <w:framePr w:hSpace="0" w:wrap="auto" w:hAnchor="text" w:xAlign="left" w:yAlign="inline"/>
            <w:suppressOverlap w:val="0"/>
            <w:rPr>
              <w:lang w:val="de-DE"/>
            </w:rPr>
          </w:pPr>
          <w:r w:rsidRPr="005E6E80">
            <w:rPr>
              <w:lang w:val="de-DE"/>
            </w:rPr>
            <w:t>82031 Grünwald</w:t>
          </w:r>
        </w:p>
        <w:p w14:paraId="5AE22DB8" w14:textId="77777777" w:rsidR="00AB6BF1" w:rsidRPr="005E6E80" w:rsidRDefault="00AB6BF1" w:rsidP="00AB6BF1">
          <w:pPr>
            <w:pStyle w:val="Ansprechpartner"/>
            <w:framePr w:hSpace="0" w:wrap="auto" w:hAnchor="text" w:xAlign="left" w:yAlign="inline"/>
            <w:suppressOverlap w:val="0"/>
            <w:rPr>
              <w:lang w:val="de-DE"/>
            </w:rPr>
          </w:pPr>
          <w:r w:rsidRPr="005E6E80">
            <w:rPr>
              <w:lang w:val="de-DE"/>
            </w:rPr>
            <w:t>Germany</w:t>
          </w:r>
        </w:p>
        <w:p w14:paraId="3200CED3" w14:textId="77777777" w:rsidR="00AB6BF1" w:rsidRPr="005E6E80" w:rsidRDefault="00AB6BF1" w:rsidP="00AB6BF1">
          <w:pPr>
            <w:pStyle w:val="Ansprechpartner"/>
            <w:framePr w:hSpace="0" w:wrap="auto" w:hAnchor="text" w:xAlign="left" w:yAlign="inline"/>
            <w:suppressOverlap w:val="0"/>
            <w:rPr>
              <w:color w:val="auto"/>
              <w:lang w:val="de-DE"/>
            </w:rPr>
          </w:pPr>
        </w:p>
        <w:p w14:paraId="640B4C77" w14:textId="77777777" w:rsidR="00AB6BF1" w:rsidRPr="002216FF" w:rsidRDefault="00AB6BF1" w:rsidP="00AB6BF1">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20816CF0" w14:textId="77777777" w:rsidR="00AB6BF1" w:rsidRPr="002216FF" w:rsidRDefault="00AB6BF1" w:rsidP="00AB6BF1">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203D08C2" w14:textId="77777777" w:rsidR="00AB6BF1" w:rsidRPr="002216FF" w:rsidRDefault="00AB6BF1" w:rsidP="00AB6BF1">
          <w:pPr>
            <w:pStyle w:val="Ansprechpartner"/>
            <w:framePr w:hSpace="0" w:wrap="auto" w:hAnchor="text" w:xAlign="left" w:yAlign="inline"/>
            <w:suppressOverlap w:val="0"/>
            <w:rPr>
              <w:lang w:val="de-DE"/>
            </w:rPr>
          </w:pPr>
        </w:p>
        <w:p w14:paraId="6085BE96" w14:textId="77777777" w:rsidR="00AB6BF1" w:rsidRPr="002216FF" w:rsidRDefault="00AB6BF1" w:rsidP="00AB6BF1">
          <w:pPr>
            <w:pStyle w:val="Ansprechpartner"/>
            <w:framePr w:hSpace="0" w:wrap="auto" w:hAnchor="text" w:xAlign="left" w:yAlign="inline"/>
            <w:suppressOverlap w:val="0"/>
            <w:rPr>
              <w:lang w:val="de-DE"/>
            </w:rPr>
          </w:pPr>
          <w:r>
            <w:rPr>
              <w:lang w:val="de-DE"/>
            </w:rPr>
            <w:t>jacqueline</w:t>
          </w:r>
          <w:r w:rsidRPr="002216FF">
            <w:rPr>
              <w:lang w:val="de-DE"/>
            </w:rPr>
            <w:t>.</w:t>
          </w:r>
          <w:r>
            <w:rPr>
              <w:lang w:val="de-DE"/>
            </w:rPr>
            <w:t>haben</w:t>
          </w:r>
          <w:r w:rsidRPr="002216FF">
            <w:rPr>
              <w:lang w:val="de-DE"/>
            </w:rPr>
            <w:t>@kgal.de</w:t>
          </w:r>
        </w:p>
        <w:p w14:paraId="05ED5E9B" w14:textId="77777777" w:rsidR="00AB6BF1" w:rsidRPr="002216FF" w:rsidRDefault="00AB6BF1" w:rsidP="00AB6BF1">
          <w:pPr>
            <w:pStyle w:val="Ansprechpartner"/>
            <w:framePr w:hSpace="0" w:wrap="auto" w:hAnchor="text" w:xAlign="left" w:yAlign="inline"/>
            <w:suppressOverlap w:val="0"/>
            <w:rPr>
              <w:lang w:val="de-DE"/>
            </w:rPr>
          </w:pPr>
          <w:r w:rsidRPr="002216FF">
            <w:rPr>
              <w:lang w:val="de-DE"/>
            </w:rPr>
            <w:t>www.kgal.de</w:t>
          </w:r>
        </w:p>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38C70843" w:rsidR="001961AF" w:rsidRDefault="005A2DFA" w:rsidP="001961AF">
    <w:pPr>
      <w:pStyle w:val="TitelzeilePresseinfo"/>
      <w:framePr w:wrap="around"/>
    </w:pPr>
    <w:fldSimple w:instr=" STYLEREF  Titelzeile_Presseinfo  \* MERGEFORMAT ">
      <w:r w:rsidR="0028739D">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28739D"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28739D" w:rsidRDefault="00CC51C9" w:rsidP="00CC51C9">
          <w:pPr>
            <w:pStyle w:val="Ansprechpartner"/>
            <w:framePr w:hSpace="0" w:wrap="auto" w:hAnchor="text" w:xAlign="left" w:yAlign="inline"/>
            <w:suppressOverlap w:val="0"/>
            <w:rPr>
              <w:lang w:val="de-CH"/>
            </w:rPr>
          </w:pPr>
          <w:r w:rsidRPr="0028739D">
            <w:rPr>
              <w:lang w:val="de-CH"/>
            </w:rPr>
            <w:t xml:space="preserve">Tölzer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44B2D13A" w:rsidR="00CC51C9" w:rsidRPr="002216FF" w:rsidRDefault="008B7013" w:rsidP="00CC51C9">
          <w:pPr>
            <w:pStyle w:val="Ansprechpartner"/>
            <w:framePr w:hSpace="0" w:wrap="auto" w:hAnchor="text" w:xAlign="left" w:yAlign="inline"/>
            <w:suppressOverlap w:val="0"/>
            <w:rPr>
              <w:lang w:val="de-DE"/>
            </w:rPr>
          </w:pPr>
          <w:r>
            <w:rPr>
              <w:lang w:val="de-DE"/>
            </w:rPr>
            <w:t>ja</w:t>
          </w:r>
          <w:r w:rsidR="009F6D44">
            <w:rPr>
              <w:lang w:val="de-DE"/>
            </w:rPr>
            <w:t>c</w:t>
          </w:r>
          <w:r>
            <w:rPr>
              <w:lang w:val="de-DE"/>
            </w:rPr>
            <w:t>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Header"/>
    </w:pPr>
    <w:r>
      <w:rPr>
        <w:noProof/>
        <w:lang w:val="de-DE"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0F881F"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816413997">
    <w:abstractNumId w:val="14"/>
  </w:num>
  <w:num w:numId="2" w16cid:durableId="1023022179">
    <w:abstractNumId w:val="1"/>
  </w:num>
  <w:num w:numId="3" w16cid:durableId="1437093506">
    <w:abstractNumId w:val="4"/>
  </w:num>
  <w:num w:numId="4" w16cid:durableId="58751337">
    <w:abstractNumId w:val="6"/>
  </w:num>
  <w:num w:numId="5" w16cid:durableId="55981031">
    <w:abstractNumId w:val="3"/>
  </w:num>
  <w:num w:numId="6" w16cid:durableId="274749455">
    <w:abstractNumId w:val="0"/>
  </w:num>
  <w:num w:numId="7" w16cid:durableId="964890235">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706761613">
    <w:abstractNumId w:val="11"/>
  </w:num>
  <w:num w:numId="9" w16cid:durableId="567345577">
    <w:abstractNumId w:val="7"/>
  </w:num>
  <w:num w:numId="10" w16cid:durableId="1378167948">
    <w:abstractNumId w:val="8"/>
  </w:num>
  <w:num w:numId="11" w16cid:durableId="1631936825">
    <w:abstractNumId w:val="13"/>
  </w:num>
  <w:num w:numId="12" w16cid:durableId="1355690274">
    <w:abstractNumId w:val="12"/>
  </w:num>
  <w:num w:numId="13" w16cid:durableId="751435930">
    <w:abstractNumId w:val="9"/>
  </w:num>
  <w:num w:numId="14" w16cid:durableId="489518651">
    <w:abstractNumId w:val="5"/>
  </w:num>
  <w:num w:numId="15" w16cid:durableId="788357615">
    <w:abstractNumId w:val="10"/>
  </w:num>
  <w:num w:numId="16" w16cid:durableId="1989743204">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121700915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881356989">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1803839386">
    <w:abstractNumId w:val="2"/>
  </w:num>
  <w:num w:numId="20" w16cid:durableId="1117527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7417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3641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5871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00788"/>
    <w:rsid w:val="00001709"/>
    <w:rsid w:val="00024F00"/>
    <w:rsid w:val="00037B5E"/>
    <w:rsid w:val="00044A4B"/>
    <w:rsid w:val="00045A55"/>
    <w:rsid w:val="000573B7"/>
    <w:rsid w:val="00061405"/>
    <w:rsid w:val="000642C9"/>
    <w:rsid w:val="00065513"/>
    <w:rsid w:val="00075DA7"/>
    <w:rsid w:val="00095F0B"/>
    <w:rsid w:val="000A0CF4"/>
    <w:rsid w:val="000C0950"/>
    <w:rsid w:val="000C7D06"/>
    <w:rsid w:val="000D6678"/>
    <w:rsid w:val="000E3798"/>
    <w:rsid w:val="000F68DE"/>
    <w:rsid w:val="00121A97"/>
    <w:rsid w:val="001246C5"/>
    <w:rsid w:val="00125D9A"/>
    <w:rsid w:val="00131799"/>
    <w:rsid w:val="001351C2"/>
    <w:rsid w:val="00163550"/>
    <w:rsid w:val="00171A78"/>
    <w:rsid w:val="001874BC"/>
    <w:rsid w:val="001961AF"/>
    <w:rsid w:val="001A5C3A"/>
    <w:rsid w:val="001B1230"/>
    <w:rsid w:val="001B6A92"/>
    <w:rsid w:val="001C3C36"/>
    <w:rsid w:val="001E45EE"/>
    <w:rsid w:val="001F1A46"/>
    <w:rsid w:val="00220101"/>
    <w:rsid w:val="002216FF"/>
    <w:rsid w:val="0023229B"/>
    <w:rsid w:val="0025277E"/>
    <w:rsid w:val="00256319"/>
    <w:rsid w:val="00260626"/>
    <w:rsid w:val="00272129"/>
    <w:rsid w:val="002743B1"/>
    <w:rsid w:val="0028739D"/>
    <w:rsid w:val="002951CA"/>
    <w:rsid w:val="002D4E44"/>
    <w:rsid w:val="002D71A4"/>
    <w:rsid w:val="0031347A"/>
    <w:rsid w:val="003173A4"/>
    <w:rsid w:val="003301B7"/>
    <w:rsid w:val="003501E9"/>
    <w:rsid w:val="003540D0"/>
    <w:rsid w:val="003547DD"/>
    <w:rsid w:val="00356B30"/>
    <w:rsid w:val="00356C91"/>
    <w:rsid w:val="003577C5"/>
    <w:rsid w:val="0035796E"/>
    <w:rsid w:val="003639E7"/>
    <w:rsid w:val="00384B7C"/>
    <w:rsid w:val="00396602"/>
    <w:rsid w:val="003A07E6"/>
    <w:rsid w:val="003A7050"/>
    <w:rsid w:val="003B1C8C"/>
    <w:rsid w:val="003E04F2"/>
    <w:rsid w:val="003E3629"/>
    <w:rsid w:val="003E7FE9"/>
    <w:rsid w:val="0044204E"/>
    <w:rsid w:val="00443A15"/>
    <w:rsid w:val="0047250E"/>
    <w:rsid w:val="00475886"/>
    <w:rsid w:val="00481D62"/>
    <w:rsid w:val="004950C7"/>
    <w:rsid w:val="004B31A1"/>
    <w:rsid w:val="004B4957"/>
    <w:rsid w:val="004D16B5"/>
    <w:rsid w:val="004F0A26"/>
    <w:rsid w:val="004F1116"/>
    <w:rsid w:val="00504F45"/>
    <w:rsid w:val="00534C0F"/>
    <w:rsid w:val="00543B36"/>
    <w:rsid w:val="005473B7"/>
    <w:rsid w:val="005561B8"/>
    <w:rsid w:val="005707E2"/>
    <w:rsid w:val="0057120B"/>
    <w:rsid w:val="005801E0"/>
    <w:rsid w:val="00580515"/>
    <w:rsid w:val="00581172"/>
    <w:rsid w:val="00582921"/>
    <w:rsid w:val="005841A4"/>
    <w:rsid w:val="005913AD"/>
    <w:rsid w:val="0059643C"/>
    <w:rsid w:val="005A03FD"/>
    <w:rsid w:val="005A2DFA"/>
    <w:rsid w:val="005A2E7B"/>
    <w:rsid w:val="005A30BC"/>
    <w:rsid w:val="005A3B00"/>
    <w:rsid w:val="005A5977"/>
    <w:rsid w:val="005A6FA2"/>
    <w:rsid w:val="005E08AE"/>
    <w:rsid w:val="005E2BEB"/>
    <w:rsid w:val="005E6E80"/>
    <w:rsid w:val="00630D17"/>
    <w:rsid w:val="00641A4F"/>
    <w:rsid w:val="00642179"/>
    <w:rsid w:val="00656B72"/>
    <w:rsid w:val="006B7150"/>
    <w:rsid w:val="006B7DE4"/>
    <w:rsid w:val="006C74D8"/>
    <w:rsid w:val="006D2271"/>
    <w:rsid w:val="006D4B2D"/>
    <w:rsid w:val="006E184E"/>
    <w:rsid w:val="006E435C"/>
    <w:rsid w:val="006F02C9"/>
    <w:rsid w:val="006F4BD1"/>
    <w:rsid w:val="0070099A"/>
    <w:rsid w:val="00705D9E"/>
    <w:rsid w:val="00716390"/>
    <w:rsid w:val="0071679F"/>
    <w:rsid w:val="0074339F"/>
    <w:rsid w:val="007542D8"/>
    <w:rsid w:val="00760464"/>
    <w:rsid w:val="007643FF"/>
    <w:rsid w:val="007679AC"/>
    <w:rsid w:val="00777BDE"/>
    <w:rsid w:val="00791F6B"/>
    <w:rsid w:val="00792FA9"/>
    <w:rsid w:val="0079566D"/>
    <w:rsid w:val="007B502C"/>
    <w:rsid w:val="00804B2D"/>
    <w:rsid w:val="0083315B"/>
    <w:rsid w:val="0083450D"/>
    <w:rsid w:val="00850C30"/>
    <w:rsid w:val="0085545B"/>
    <w:rsid w:val="00855D96"/>
    <w:rsid w:val="00873691"/>
    <w:rsid w:val="00874544"/>
    <w:rsid w:val="0088001F"/>
    <w:rsid w:val="008B4415"/>
    <w:rsid w:val="008B7013"/>
    <w:rsid w:val="008E0964"/>
    <w:rsid w:val="008E0D85"/>
    <w:rsid w:val="00901A64"/>
    <w:rsid w:val="009100C6"/>
    <w:rsid w:val="0091451E"/>
    <w:rsid w:val="00916867"/>
    <w:rsid w:val="0092182C"/>
    <w:rsid w:val="00941929"/>
    <w:rsid w:val="00950C31"/>
    <w:rsid w:val="00956570"/>
    <w:rsid w:val="00972668"/>
    <w:rsid w:val="009802F7"/>
    <w:rsid w:val="00982ADA"/>
    <w:rsid w:val="009C60E4"/>
    <w:rsid w:val="009D7E4C"/>
    <w:rsid w:val="009F6D44"/>
    <w:rsid w:val="00A05A8D"/>
    <w:rsid w:val="00A12373"/>
    <w:rsid w:val="00A33D0A"/>
    <w:rsid w:val="00A660B0"/>
    <w:rsid w:val="00A7178B"/>
    <w:rsid w:val="00A745F3"/>
    <w:rsid w:val="00A76B69"/>
    <w:rsid w:val="00A8205F"/>
    <w:rsid w:val="00A91853"/>
    <w:rsid w:val="00AB6BF1"/>
    <w:rsid w:val="00AC3C09"/>
    <w:rsid w:val="00AC3FF7"/>
    <w:rsid w:val="00AC5455"/>
    <w:rsid w:val="00AD053C"/>
    <w:rsid w:val="00AE54B5"/>
    <w:rsid w:val="00AF484D"/>
    <w:rsid w:val="00B017A2"/>
    <w:rsid w:val="00B05824"/>
    <w:rsid w:val="00B42DBD"/>
    <w:rsid w:val="00B526A0"/>
    <w:rsid w:val="00B74D0B"/>
    <w:rsid w:val="00B772CF"/>
    <w:rsid w:val="00BA0046"/>
    <w:rsid w:val="00BA273F"/>
    <w:rsid w:val="00BA3B06"/>
    <w:rsid w:val="00BB1138"/>
    <w:rsid w:val="00BB2F64"/>
    <w:rsid w:val="00BB658C"/>
    <w:rsid w:val="00BE0B2A"/>
    <w:rsid w:val="00BE4E00"/>
    <w:rsid w:val="00BE6CC9"/>
    <w:rsid w:val="00BE7C4A"/>
    <w:rsid w:val="00BF3C0E"/>
    <w:rsid w:val="00C32AB1"/>
    <w:rsid w:val="00C32C93"/>
    <w:rsid w:val="00C33772"/>
    <w:rsid w:val="00C363FF"/>
    <w:rsid w:val="00C45F6E"/>
    <w:rsid w:val="00C53FCA"/>
    <w:rsid w:val="00C57249"/>
    <w:rsid w:val="00C7711A"/>
    <w:rsid w:val="00C811BB"/>
    <w:rsid w:val="00C875E3"/>
    <w:rsid w:val="00CC51C9"/>
    <w:rsid w:val="00CD3D38"/>
    <w:rsid w:val="00CD5943"/>
    <w:rsid w:val="00CE123E"/>
    <w:rsid w:val="00CE4AD7"/>
    <w:rsid w:val="00CF4F2A"/>
    <w:rsid w:val="00D017F3"/>
    <w:rsid w:val="00D06DCE"/>
    <w:rsid w:val="00D20C8F"/>
    <w:rsid w:val="00D309E6"/>
    <w:rsid w:val="00D56460"/>
    <w:rsid w:val="00D6547E"/>
    <w:rsid w:val="00D8097C"/>
    <w:rsid w:val="00D87410"/>
    <w:rsid w:val="00D93ABA"/>
    <w:rsid w:val="00DA1080"/>
    <w:rsid w:val="00DB1664"/>
    <w:rsid w:val="00DD5652"/>
    <w:rsid w:val="00DD5C7A"/>
    <w:rsid w:val="00DD6E76"/>
    <w:rsid w:val="00DE3A96"/>
    <w:rsid w:val="00DF6AE1"/>
    <w:rsid w:val="00E22A6C"/>
    <w:rsid w:val="00E53008"/>
    <w:rsid w:val="00E53183"/>
    <w:rsid w:val="00E9063B"/>
    <w:rsid w:val="00E941BA"/>
    <w:rsid w:val="00E94CC5"/>
    <w:rsid w:val="00EB2C7B"/>
    <w:rsid w:val="00EB5A9E"/>
    <w:rsid w:val="00EC2A39"/>
    <w:rsid w:val="00EC4037"/>
    <w:rsid w:val="00EC7C35"/>
    <w:rsid w:val="00EE3CD4"/>
    <w:rsid w:val="00EF0C48"/>
    <w:rsid w:val="00EF71E2"/>
    <w:rsid w:val="00F21B55"/>
    <w:rsid w:val="00F30E83"/>
    <w:rsid w:val="00F34726"/>
    <w:rsid w:val="00F35259"/>
    <w:rsid w:val="00F37C26"/>
    <w:rsid w:val="00F604D1"/>
    <w:rsid w:val="00F664DC"/>
    <w:rsid w:val="00F76940"/>
    <w:rsid w:val="00F811E8"/>
    <w:rsid w:val="00F8363C"/>
    <w:rsid w:val="00FB2CE1"/>
    <w:rsid w:val="00FB7577"/>
    <w:rsid w:val="00FC04DC"/>
    <w:rsid w:val="00FC43F7"/>
    <w:rsid w:val="00FC699A"/>
    <w:rsid w:val="00FD3970"/>
    <w:rsid w:val="00FD6CC0"/>
    <w:rsid w:val="00FE1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15"/>
    <w:pPr>
      <w:spacing w:line="360" w:lineRule="auto"/>
      <w:jc w:val="both"/>
    </w:pPr>
    <w:rPr>
      <w:color w:val="000000" w:themeColor="text1"/>
      <w:lang w:val="en-US"/>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lang w:val="en-GB"/>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unhideWhenUsed/>
    <w:rsid w:val="003301B7"/>
    <w:pPr>
      <w:spacing w:line="240" w:lineRule="auto"/>
    </w:pPr>
  </w:style>
  <w:style w:type="character" w:customStyle="1" w:styleId="CommentTextChar">
    <w:name w:val="Comment Text Char"/>
    <w:basedOn w:val="DefaultParagraphFont"/>
    <w:link w:val="CommentText"/>
    <w:uiPriority w:val="99"/>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Revision">
    <w:name w:val="Revision"/>
    <w:hidden/>
    <w:uiPriority w:val="99"/>
    <w:semiHidden/>
    <w:rsid w:val="00AC3C09"/>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97E-928E-4E18-9A9B-4C0EF3EF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2591</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2015-02-04T16:13:00Z</cp:lastPrinted>
  <dcterms:created xsi:type="dcterms:W3CDTF">2023-03-13T11:47:00Z</dcterms:created>
  <dcterms:modified xsi:type="dcterms:W3CDTF">2023-03-13T11:47:00Z</dcterms:modified>
</cp:coreProperties>
</file>