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743CE" w14:textId="77E0AF9A" w:rsidR="007F3BFC" w:rsidRPr="00957A8E" w:rsidRDefault="00376827" w:rsidP="00376827">
      <w:pPr>
        <w:rPr>
          <w:b/>
          <w:bCs/>
        </w:rPr>
      </w:pPr>
      <w:bookmarkStart w:id="0" w:name="_Hlk124705134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FA30585" wp14:editId="5D4EB1F2">
            <wp:simplePos x="914400" y="914400"/>
            <wp:positionH relativeFrom="margin">
              <wp:align>left</wp:align>
            </wp:positionH>
            <wp:positionV relativeFrom="paragraph">
              <wp:align>top</wp:align>
            </wp:positionV>
            <wp:extent cx="1696720" cy="457200"/>
            <wp:effectExtent l="0" t="0" r="0" b="0"/>
            <wp:wrapSquare wrapText="bothSides"/>
            <wp:docPr id="4" name="Picture 4" descr="Pro-invest Grou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-invest Grou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7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br w:type="textWrapping" w:clear="all"/>
      </w:r>
    </w:p>
    <w:p w14:paraId="52F11C22" w14:textId="48FACB81" w:rsidR="00E42CEE" w:rsidRPr="00436714" w:rsidRDefault="0040005A" w:rsidP="00E42CEE">
      <w:pPr>
        <w:spacing w:after="120" w:line="240" w:lineRule="auto"/>
        <w:jc w:val="center"/>
        <w:rPr>
          <w:b/>
          <w:bCs/>
          <w:sz w:val="24"/>
          <w:szCs w:val="24"/>
        </w:rPr>
      </w:pPr>
      <w:r w:rsidRPr="00436714">
        <w:rPr>
          <w:b/>
          <w:bCs/>
          <w:sz w:val="24"/>
          <w:szCs w:val="24"/>
        </w:rPr>
        <w:t xml:space="preserve">PRO-INVEST GROUP INKS MELBOURNE HOTEL ACQUISITION </w:t>
      </w:r>
    </w:p>
    <w:p w14:paraId="240EE19D" w14:textId="38DF1F8E" w:rsidR="000674AD" w:rsidRPr="00436714" w:rsidRDefault="0040005A" w:rsidP="00E42CEE">
      <w:pPr>
        <w:spacing w:after="120" w:line="240" w:lineRule="auto"/>
        <w:jc w:val="center"/>
        <w:rPr>
          <w:b/>
          <w:bCs/>
          <w:sz w:val="24"/>
          <w:szCs w:val="24"/>
        </w:rPr>
      </w:pPr>
      <w:r w:rsidRPr="00436714">
        <w:rPr>
          <w:b/>
          <w:bCs/>
          <w:sz w:val="24"/>
          <w:szCs w:val="24"/>
        </w:rPr>
        <w:t xml:space="preserve">AND WELCOMES </w:t>
      </w:r>
      <w:r w:rsidR="002338CD">
        <w:rPr>
          <w:b/>
          <w:bCs/>
          <w:sz w:val="24"/>
          <w:szCs w:val="24"/>
        </w:rPr>
        <w:t>NEW</w:t>
      </w:r>
      <w:r w:rsidRPr="00436714">
        <w:rPr>
          <w:b/>
          <w:bCs/>
          <w:sz w:val="24"/>
          <w:szCs w:val="24"/>
        </w:rPr>
        <w:t xml:space="preserve"> INVESTOR TO THE COMPANY’S THIRD INVESTMENT FUND</w:t>
      </w:r>
    </w:p>
    <w:p w14:paraId="260B13C0" w14:textId="4D2E9FF3" w:rsidR="00F4365A" w:rsidRDefault="00A25B4C" w:rsidP="00F4365A">
      <w:pPr>
        <w:jc w:val="center"/>
        <w:rPr>
          <w:b/>
          <w:bCs/>
        </w:rPr>
      </w:pPr>
      <w:r>
        <w:rPr>
          <w:i/>
          <w:iCs/>
        </w:rPr>
        <w:t xml:space="preserve">Carter Group </w:t>
      </w:r>
      <w:r w:rsidR="00210309">
        <w:rPr>
          <w:i/>
          <w:iCs/>
        </w:rPr>
        <w:t xml:space="preserve">Invests in </w:t>
      </w:r>
      <w:r w:rsidR="008A1CD8">
        <w:rPr>
          <w:i/>
          <w:iCs/>
        </w:rPr>
        <w:t xml:space="preserve">Pro-invest </w:t>
      </w:r>
      <w:r w:rsidR="00AD6627">
        <w:rPr>
          <w:i/>
          <w:iCs/>
        </w:rPr>
        <w:t xml:space="preserve">Hospitality Opportunity </w:t>
      </w:r>
      <w:r w:rsidR="00CE4120">
        <w:rPr>
          <w:i/>
          <w:iCs/>
        </w:rPr>
        <w:t>Fund III</w:t>
      </w:r>
      <w:r w:rsidR="00DE37C9" w:rsidRPr="000A1A9B">
        <w:rPr>
          <w:i/>
          <w:iCs/>
        </w:rPr>
        <w:t xml:space="preserve"> </w:t>
      </w:r>
      <w:r w:rsidR="00600E60">
        <w:rPr>
          <w:i/>
          <w:iCs/>
        </w:rPr>
        <w:t xml:space="preserve">and </w:t>
      </w:r>
      <w:r w:rsidR="00307239">
        <w:rPr>
          <w:i/>
          <w:iCs/>
        </w:rPr>
        <w:t xml:space="preserve">Fund Acquires </w:t>
      </w:r>
      <w:r w:rsidR="00B000AA">
        <w:rPr>
          <w:i/>
          <w:iCs/>
        </w:rPr>
        <w:t>its Second Asset</w:t>
      </w:r>
      <w:r w:rsidR="00797E77">
        <w:rPr>
          <w:i/>
          <w:iCs/>
        </w:rPr>
        <w:t xml:space="preserve"> </w:t>
      </w:r>
    </w:p>
    <w:p w14:paraId="53D000FC" w14:textId="77777777" w:rsidR="004D3866" w:rsidRDefault="004D3866">
      <w:pPr>
        <w:rPr>
          <w:b/>
          <w:bCs/>
          <w:highlight w:val="yellow"/>
        </w:rPr>
      </w:pPr>
    </w:p>
    <w:p w14:paraId="596471EC" w14:textId="1D1A5D56" w:rsidR="001904BF" w:rsidRDefault="002338CD">
      <w:pPr>
        <w:rPr>
          <w:rFonts w:ascii="Roboto" w:hAnsi="Roboto"/>
          <w:color w:val="202124"/>
          <w:sz w:val="21"/>
          <w:szCs w:val="21"/>
          <w:shd w:val="clear" w:color="auto" w:fill="FFFFFF"/>
        </w:rPr>
      </w:pPr>
      <w:r w:rsidRPr="007C67A5">
        <w:rPr>
          <w:b/>
          <w:bCs/>
        </w:rPr>
        <w:t>6 March</w:t>
      </w:r>
      <w:r w:rsidR="004D3866" w:rsidRPr="007C67A5">
        <w:rPr>
          <w:b/>
          <w:bCs/>
        </w:rPr>
        <w:t xml:space="preserve"> 2023</w:t>
      </w:r>
      <w:r w:rsidR="007F3BFC" w:rsidRPr="007C67A5">
        <w:rPr>
          <w:b/>
          <w:bCs/>
        </w:rPr>
        <w:t>,</w:t>
      </w:r>
      <w:r w:rsidR="007F3BFC" w:rsidRPr="007F3BFC">
        <w:rPr>
          <w:b/>
          <w:bCs/>
        </w:rPr>
        <w:t xml:space="preserve"> Sydney, Australia: </w:t>
      </w:r>
      <w:r w:rsidR="001904BF" w:rsidRPr="001904BF">
        <w:rPr>
          <w:rFonts w:cstheme="minorHAnsi"/>
        </w:rPr>
        <w:t xml:space="preserve">Global real estate fund and asset manager, </w:t>
      </w:r>
      <w:hyperlink r:id="rId8" w:history="1">
        <w:r w:rsidR="000A1A9B" w:rsidRPr="00AD6BFB">
          <w:rPr>
            <w:rStyle w:val="Hyperlink"/>
          </w:rPr>
          <w:t>Pro-invest Group</w:t>
        </w:r>
      </w:hyperlink>
      <w:r w:rsidR="000A1A9B">
        <w:t xml:space="preserve">, </w:t>
      </w:r>
      <w:r w:rsidR="001904BF">
        <w:t>has completed the acquisition of</w:t>
      </w:r>
      <w:r w:rsidR="001904BF" w:rsidRPr="00F74A9A">
        <w:rPr>
          <w:rFonts w:cstheme="minorHAnsi"/>
        </w:rPr>
        <w:t xml:space="preserve"> </w:t>
      </w:r>
      <w:r w:rsidR="00F74A9A" w:rsidRPr="00F74A9A">
        <w:rPr>
          <w:rFonts w:cstheme="minorHAnsi"/>
        </w:rPr>
        <w:t>575 Flinders Lane in Melbourne</w:t>
      </w:r>
      <w:r w:rsidR="00F74A9A">
        <w:rPr>
          <w:rFonts w:cstheme="minorHAnsi"/>
        </w:rPr>
        <w:t xml:space="preserve">, Australia. </w:t>
      </w:r>
      <w:r w:rsidR="00B01BA5">
        <w:rPr>
          <w:rFonts w:cstheme="minorHAnsi"/>
        </w:rPr>
        <w:t>Currently operating as</w:t>
      </w:r>
      <w:r w:rsidR="00586491">
        <w:rPr>
          <w:rFonts w:cstheme="minorHAnsi"/>
        </w:rPr>
        <w:t xml:space="preserve"> a</w:t>
      </w:r>
      <w:r w:rsidR="00B01BA5">
        <w:rPr>
          <w:rFonts w:cstheme="minorHAnsi"/>
        </w:rPr>
        <w:t xml:space="preserve"> Holiday Inn, the </w:t>
      </w:r>
      <w:r w:rsidR="00930EED">
        <w:rPr>
          <w:rFonts w:cstheme="minorHAnsi"/>
        </w:rPr>
        <w:t>2</w:t>
      </w:r>
      <w:r w:rsidR="00CB5989">
        <w:rPr>
          <w:rFonts w:cstheme="minorHAnsi"/>
        </w:rPr>
        <w:t>0</w:t>
      </w:r>
      <w:r w:rsidR="00DD086D">
        <w:rPr>
          <w:rFonts w:cstheme="minorHAnsi"/>
        </w:rPr>
        <w:t>9</w:t>
      </w:r>
      <w:r w:rsidR="00930EED">
        <w:rPr>
          <w:rFonts w:cstheme="minorHAnsi"/>
        </w:rPr>
        <w:t>-room</w:t>
      </w:r>
      <w:r w:rsidR="00B01BA5">
        <w:rPr>
          <w:rFonts w:cstheme="minorHAnsi"/>
        </w:rPr>
        <w:t xml:space="preserve"> hotel</w:t>
      </w:r>
      <w:r w:rsidR="004320CE">
        <w:rPr>
          <w:rFonts w:cstheme="minorHAnsi"/>
        </w:rPr>
        <w:t xml:space="preserve"> </w:t>
      </w:r>
      <w:r w:rsidR="00DB5748">
        <w:rPr>
          <w:rFonts w:cstheme="minorHAnsi"/>
        </w:rPr>
        <w:t xml:space="preserve">was </w:t>
      </w:r>
      <w:r w:rsidR="00876424">
        <w:rPr>
          <w:rFonts w:cstheme="minorHAnsi"/>
        </w:rPr>
        <w:t>purchased from</w:t>
      </w:r>
      <w:r w:rsidR="008D01CD">
        <w:rPr>
          <w:rFonts w:cstheme="minorHAnsi"/>
        </w:rPr>
        <w:t xml:space="preserve"> Carter Group</w:t>
      </w:r>
      <w:r w:rsidR="00F756E6">
        <w:rPr>
          <w:rFonts w:cstheme="minorHAnsi"/>
        </w:rPr>
        <w:t xml:space="preserve"> wh</w:t>
      </w:r>
      <w:r w:rsidR="004633A2">
        <w:rPr>
          <w:rFonts w:cstheme="minorHAnsi"/>
        </w:rPr>
        <w:t>ich</w:t>
      </w:r>
      <w:r w:rsidR="000B4BEF">
        <w:rPr>
          <w:rFonts w:cstheme="minorHAnsi"/>
        </w:rPr>
        <w:t xml:space="preserve"> owned</w:t>
      </w:r>
      <w:r w:rsidR="004633A2">
        <w:rPr>
          <w:rFonts w:cstheme="minorHAnsi"/>
        </w:rPr>
        <w:t xml:space="preserve"> the property </w:t>
      </w:r>
      <w:r w:rsidR="000B4BEF">
        <w:rPr>
          <w:rFonts w:cstheme="minorHAnsi"/>
        </w:rPr>
        <w:t>for</w:t>
      </w:r>
      <w:r w:rsidR="00D85019">
        <w:rPr>
          <w:rFonts w:cstheme="minorHAnsi"/>
        </w:rPr>
        <w:t xml:space="preserve"> </w:t>
      </w:r>
      <w:r w:rsidR="00FA7893">
        <w:rPr>
          <w:rFonts w:cstheme="minorHAnsi"/>
        </w:rPr>
        <w:t xml:space="preserve">more than a </w:t>
      </w:r>
      <w:r w:rsidR="002D611E">
        <w:rPr>
          <w:rFonts w:cstheme="minorHAnsi"/>
        </w:rPr>
        <w:t>decade</w:t>
      </w:r>
      <w:r w:rsidR="004B3E32">
        <w:rPr>
          <w:rFonts w:cstheme="minorHAnsi"/>
        </w:rPr>
        <w:t>.</w:t>
      </w:r>
      <w:r w:rsidR="008D01CD">
        <w:rPr>
          <w:rFonts w:cstheme="minorHAnsi"/>
        </w:rPr>
        <w:t xml:space="preserve"> </w:t>
      </w:r>
      <w:r w:rsidR="00B01BA5">
        <w:rPr>
          <w:rFonts w:cstheme="minorHAnsi"/>
        </w:rPr>
        <w:t xml:space="preserve"> </w:t>
      </w:r>
      <w:r w:rsidR="00F74A9A">
        <w:rPr>
          <w:rFonts w:ascii="Roboto" w:hAnsi="Roboto"/>
          <w:color w:val="202124"/>
          <w:sz w:val="21"/>
          <w:szCs w:val="21"/>
          <w:shd w:val="clear" w:color="auto" w:fill="FFFFFF"/>
        </w:rPr>
        <w:t> </w:t>
      </w:r>
    </w:p>
    <w:p w14:paraId="7798C1A0" w14:textId="2872FA76" w:rsidR="00FA7893" w:rsidRDefault="001B0A9C">
      <w:pPr>
        <w:rPr>
          <w:rFonts w:cstheme="minorHAnsi"/>
        </w:rPr>
      </w:pPr>
      <w:r>
        <w:rPr>
          <w:rFonts w:cstheme="minorHAnsi"/>
        </w:rPr>
        <w:t xml:space="preserve">Respected </w:t>
      </w:r>
      <w:r w:rsidR="000B4BEF">
        <w:rPr>
          <w:rFonts w:cstheme="minorHAnsi"/>
        </w:rPr>
        <w:t>New Zealand property investor</w:t>
      </w:r>
      <w:r w:rsidR="000B4BEF" w:rsidRPr="00DA71EB">
        <w:rPr>
          <w:rFonts w:cstheme="minorHAnsi"/>
        </w:rPr>
        <w:t xml:space="preserve"> </w:t>
      </w:r>
      <w:r w:rsidR="00930EED" w:rsidRPr="00DA71EB">
        <w:rPr>
          <w:rFonts w:cstheme="minorHAnsi"/>
        </w:rPr>
        <w:t>Carter Group</w:t>
      </w:r>
      <w:r w:rsidR="000A61AA">
        <w:rPr>
          <w:rFonts w:cstheme="minorHAnsi"/>
        </w:rPr>
        <w:t xml:space="preserve"> </w:t>
      </w:r>
      <w:r w:rsidR="00554CE2">
        <w:rPr>
          <w:rFonts w:cstheme="minorHAnsi"/>
        </w:rPr>
        <w:t>s</w:t>
      </w:r>
      <w:r w:rsidR="001544CA" w:rsidRPr="00DA71EB">
        <w:rPr>
          <w:rFonts w:cstheme="minorHAnsi"/>
        </w:rPr>
        <w:t xml:space="preserve">old the </w:t>
      </w:r>
      <w:r w:rsidR="00894CB1">
        <w:rPr>
          <w:rFonts w:cstheme="minorHAnsi"/>
        </w:rPr>
        <w:t>hotel</w:t>
      </w:r>
      <w:r w:rsidR="0060604D">
        <w:rPr>
          <w:rFonts w:cstheme="minorHAnsi"/>
        </w:rPr>
        <w:t xml:space="preserve"> </w:t>
      </w:r>
      <w:r w:rsidR="001544CA" w:rsidRPr="00DA71EB">
        <w:rPr>
          <w:rFonts w:cstheme="minorHAnsi"/>
        </w:rPr>
        <w:t xml:space="preserve">as part of a broader partnership </w:t>
      </w:r>
      <w:r w:rsidR="0060604D">
        <w:rPr>
          <w:rFonts w:cstheme="minorHAnsi"/>
        </w:rPr>
        <w:t xml:space="preserve">between </w:t>
      </w:r>
      <w:r w:rsidR="00C762F5">
        <w:rPr>
          <w:rFonts w:cstheme="minorHAnsi"/>
        </w:rPr>
        <w:t>t</w:t>
      </w:r>
      <w:r w:rsidR="0060604D">
        <w:rPr>
          <w:rFonts w:cstheme="minorHAnsi"/>
        </w:rPr>
        <w:t>he two companies</w:t>
      </w:r>
      <w:r w:rsidR="00FA7893">
        <w:rPr>
          <w:rFonts w:cstheme="minorHAnsi"/>
        </w:rPr>
        <w:t>.</w:t>
      </w:r>
    </w:p>
    <w:p w14:paraId="28747863" w14:textId="56B091F9" w:rsidR="00FA7893" w:rsidRDefault="004214B8">
      <w:pPr>
        <w:rPr>
          <w:rFonts w:cstheme="minorHAnsi"/>
        </w:rPr>
      </w:pPr>
      <w:r>
        <w:rPr>
          <w:rFonts w:cstheme="minorHAnsi"/>
        </w:rPr>
        <w:t>In addition to</w:t>
      </w:r>
      <w:r w:rsidR="00E064E4">
        <w:rPr>
          <w:rFonts w:cstheme="minorHAnsi"/>
        </w:rPr>
        <w:t xml:space="preserve"> selling this prime real estate asset</w:t>
      </w:r>
      <w:r w:rsidR="001544CA" w:rsidRPr="00DA71EB">
        <w:rPr>
          <w:rFonts w:cstheme="minorHAnsi"/>
        </w:rPr>
        <w:t xml:space="preserve"> </w:t>
      </w:r>
      <w:r w:rsidR="00650608">
        <w:rPr>
          <w:rFonts w:cstheme="minorHAnsi"/>
        </w:rPr>
        <w:t xml:space="preserve">to Pro-invest </w:t>
      </w:r>
      <w:r w:rsidR="00650608" w:rsidRPr="00DA71EB">
        <w:rPr>
          <w:rFonts w:cstheme="minorHAnsi"/>
        </w:rPr>
        <w:t>Asia Pacific Hospitality Opportunity Fund III</w:t>
      </w:r>
      <w:r w:rsidR="00650608">
        <w:rPr>
          <w:rFonts w:cstheme="minorHAnsi"/>
        </w:rPr>
        <w:t>, Carter Group ha</w:t>
      </w:r>
      <w:r w:rsidR="006C7B2A">
        <w:rPr>
          <w:rFonts w:cstheme="minorHAnsi"/>
        </w:rPr>
        <w:t>s</w:t>
      </w:r>
      <w:r w:rsidR="00650608">
        <w:rPr>
          <w:rFonts w:cstheme="minorHAnsi"/>
        </w:rPr>
        <w:t xml:space="preserve"> </w:t>
      </w:r>
      <w:r w:rsidR="00C54B8A">
        <w:rPr>
          <w:rFonts w:cstheme="minorHAnsi"/>
        </w:rPr>
        <w:t xml:space="preserve">also </w:t>
      </w:r>
      <w:r w:rsidR="004B5789">
        <w:rPr>
          <w:rFonts w:cstheme="minorHAnsi"/>
        </w:rPr>
        <w:t xml:space="preserve">entered </w:t>
      </w:r>
      <w:r w:rsidR="006F02E9">
        <w:rPr>
          <w:rFonts w:cstheme="minorHAnsi"/>
        </w:rPr>
        <w:t>as</w:t>
      </w:r>
      <w:r w:rsidR="001C3273">
        <w:rPr>
          <w:rFonts w:cstheme="minorHAnsi"/>
        </w:rPr>
        <w:t xml:space="preserve"> a </w:t>
      </w:r>
      <w:r w:rsidR="00CD0A15">
        <w:rPr>
          <w:rFonts w:cstheme="minorHAnsi"/>
        </w:rPr>
        <w:t>significant</w:t>
      </w:r>
      <w:r w:rsidR="001C3273">
        <w:rPr>
          <w:rFonts w:cstheme="minorHAnsi"/>
        </w:rPr>
        <w:t xml:space="preserve"> in</w:t>
      </w:r>
      <w:r w:rsidR="001544CA" w:rsidRPr="00DA71EB">
        <w:rPr>
          <w:rFonts w:cstheme="minorHAnsi"/>
        </w:rPr>
        <w:t xml:space="preserve">vestor in </w:t>
      </w:r>
      <w:r w:rsidR="001C3273">
        <w:rPr>
          <w:rFonts w:cstheme="minorHAnsi"/>
        </w:rPr>
        <w:t>the fund</w:t>
      </w:r>
      <w:r w:rsidR="006C7B2A">
        <w:rPr>
          <w:rFonts w:cstheme="minorHAnsi"/>
        </w:rPr>
        <w:t xml:space="preserve"> itself</w:t>
      </w:r>
      <w:r w:rsidR="001C3273">
        <w:rPr>
          <w:rFonts w:cstheme="minorHAnsi"/>
        </w:rPr>
        <w:t xml:space="preserve">. </w:t>
      </w:r>
      <w:r w:rsidR="00983504">
        <w:rPr>
          <w:rFonts w:cstheme="minorHAnsi"/>
        </w:rPr>
        <w:t>This</w:t>
      </w:r>
      <w:r w:rsidR="00FA7893" w:rsidRPr="00835DA8">
        <w:rPr>
          <w:rFonts w:cstheme="minorHAnsi"/>
        </w:rPr>
        <w:t xml:space="preserve"> provides Carter Group with </w:t>
      </w:r>
      <w:r w:rsidR="00DE5D65" w:rsidRPr="00835DA8">
        <w:rPr>
          <w:rFonts w:cstheme="minorHAnsi"/>
        </w:rPr>
        <w:t>access</w:t>
      </w:r>
      <w:r w:rsidR="00FA7893" w:rsidRPr="00835DA8">
        <w:rPr>
          <w:rFonts w:cstheme="minorHAnsi"/>
        </w:rPr>
        <w:t xml:space="preserve"> to a wider geographic spread of hotel</w:t>
      </w:r>
      <w:r w:rsidR="0051770A" w:rsidRPr="00835DA8">
        <w:rPr>
          <w:rFonts w:cstheme="minorHAnsi"/>
        </w:rPr>
        <w:t xml:space="preserve"> real estate </w:t>
      </w:r>
      <w:r w:rsidR="00776CA9">
        <w:rPr>
          <w:rFonts w:cstheme="minorHAnsi"/>
        </w:rPr>
        <w:t>across Australia and Asia Pacific</w:t>
      </w:r>
      <w:r w:rsidR="00FA7893" w:rsidRPr="00835DA8">
        <w:rPr>
          <w:rFonts w:cstheme="minorHAnsi"/>
        </w:rPr>
        <w:t>.</w:t>
      </w:r>
    </w:p>
    <w:p w14:paraId="5711CFB8" w14:textId="5FAD6480" w:rsidR="008C15C1" w:rsidRDefault="007B5995" w:rsidP="006F02E9">
      <w:r w:rsidRPr="00F872C6">
        <w:t>Pro-invest Fund III</w:t>
      </w:r>
      <w:r w:rsidR="00F872C6" w:rsidRPr="00F872C6">
        <w:t xml:space="preserve"> is </w:t>
      </w:r>
      <w:r w:rsidR="00640598" w:rsidRPr="00F872C6">
        <w:t xml:space="preserve">a </w:t>
      </w:r>
      <w:r w:rsidR="00835DA8" w:rsidRPr="00F872C6">
        <w:t xml:space="preserve">AUD$500 million </w:t>
      </w:r>
      <w:r w:rsidR="00081912" w:rsidRPr="00F872C6">
        <w:t>value-add</w:t>
      </w:r>
      <w:r w:rsidR="00640598" w:rsidRPr="00F872C6">
        <w:t xml:space="preserve"> fund</w:t>
      </w:r>
      <w:r w:rsidR="00081912" w:rsidRPr="00F872C6">
        <w:t xml:space="preserve"> being raised</w:t>
      </w:r>
      <w:r w:rsidR="00F872C6" w:rsidRPr="00F872C6">
        <w:t xml:space="preserve"> </w:t>
      </w:r>
      <w:r w:rsidR="00081912" w:rsidRPr="00F872C6">
        <w:t>to</w:t>
      </w:r>
      <w:r w:rsidR="002D139F" w:rsidRPr="00F872C6">
        <w:t xml:space="preserve"> focus on</w:t>
      </w:r>
      <w:r w:rsidR="00D574A4" w:rsidRPr="00F872C6">
        <w:t xml:space="preserve"> </w:t>
      </w:r>
      <w:r w:rsidRPr="00F872C6">
        <w:t xml:space="preserve">hotel opportunities </w:t>
      </w:r>
      <w:r w:rsidR="005B051A" w:rsidRPr="00F872C6">
        <w:t xml:space="preserve">in gateway cities </w:t>
      </w:r>
      <w:r w:rsidR="00F81D86" w:rsidRPr="00F872C6">
        <w:t xml:space="preserve">across </w:t>
      </w:r>
      <w:r w:rsidR="005B051A" w:rsidRPr="00F872C6">
        <w:t xml:space="preserve">Australia and broader </w:t>
      </w:r>
      <w:r w:rsidRPr="00F872C6">
        <w:t>Asia Pacific.</w:t>
      </w:r>
      <w:r w:rsidRPr="007F3BFC">
        <w:t> </w:t>
      </w:r>
      <w:r w:rsidR="00A81705" w:rsidRPr="009960D9">
        <w:rPr>
          <w:rFonts w:cstheme="minorHAnsi"/>
        </w:rPr>
        <w:t xml:space="preserve">The Flinders </w:t>
      </w:r>
      <w:r w:rsidR="001B0A9C">
        <w:rPr>
          <w:rFonts w:cstheme="minorHAnsi"/>
        </w:rPr>
        <w:t xml:space="preserve">Lane </w:t>
      </w:r>
      <w:r w:rsidR="00A81705" w:rsidRPr="009960D9">
        <w:rPr>
          <w:rFonts w:cstheme="minorHAnsi"/>
        </w:rPr>
        <w:t xml:space="preserve">deal is the second asset acquisition </w:t>
      </w:r>
      <w:r w:rsidR="00A81705">
        <w:rPr>
          <w:rFonts w:cstheme="minorHAnsi"/>
        </w:rPr>
        <w:t xml:space="preserve">by </w:t>
      </w:r>
      <w:r w:rsidR="00753807">
        <w:rPr>
          <w:rFonts w:cstheme="minorHAnsi"/>
        </w:rPr>
        <w:t>the fund</w:t>
      </w:r>
      <w:r w:rsidR="00A81705" w:rsidRPr="009960D9">
        <w:rPr>
          <w:rFonts w:cstheme="minorHAnsi"/>
        </w:rPr>
        <w:t>, fol</w:t>
      </w:r>
      <w:r w:rsidR="00A81705">
        <w:t xml:space="preserve">lowing the </w:t>
      </w:r>
      <w:hyperlink r:id="rId9" w:history="1">
        <w:r w:rsidR="00A81705" w:rsidRPr="0072163C">
          <w:rPr>
            <w:rStyle w:val="Hyperlink"/>
          </w:rPr>
          <w:t>purchase of The Sebel Canberra Campbell in May 2022</w:t>
        </w:r>
      </w:hyperlink>
      <w:r w:rsidR="00A81705">
        <w:t xml:space="preserve">. </w:t>
      </w:r>
    </w:p>
    <w:p w14:paraId="3CF99DE0" w14:textId="77777777" w:rsidR="00B66315" w:rsidRDefault="00B66315" w:rsidP="00B66315">
      <w:pPr>
        <w:rPr>
          <w:lang w:val="en-AU"/>
        </w:rPr>
      </w:pPr>
      <w:r>
        <w:t xml:space="preserve">The hotel will undergo an AUD$20 million renovation and is set to open as Hotel Indigo Melbourne </w:t>
      </w:r>
      <w:r>
        <w:rPr>
          <w:lang w:val="en-AU"/>
        </w:rPr>
        <w:t xml:space="preserve">on Flinders </w:t>
      </w:r>
      <w:r>
        <w:t xml:space="preserve">(an IHG Hotels &amp; Resorts brand) in mid-2023. </w:t>
      </w:r>
      <w:r>
        <w:rPr>
          <w:lang w:val="en-AU"/>
        </w:rPr>
        <w:t xml:space="preserve">As part of the upgrade and repositioning, the hotel will also gain an additional seven guestrooms (to total 216) and </w:t>
      </w:r>
      <w:r w:rsidRPr="001E1778">
        <w:rPr>
          <w:lang w:val="en-AU"/>
        </w:rPr>
        <w:t>Spanish themed tapas restaurant</w:t>
      </w:r>
      <w:r>
        <w:rPr>
          <w:lang w:val="en-AU"/>
        </w:rPr>
        <w:t xml:space="preserve"> and bar called </w:t>
      </w:r>
      <w:proofErr w:type="spellStart"/>
      <w:r>
        <w:rPr>
          <w:lang w:val="en-AU"/>
        </w:rPr>
        <w:t>Beso</w:t>
      </w:r>
      <w:proofErr w:type="spellEnd"/>
      <w:r>
        <w:rPr>
          <w:lang w:val="en-AU"/>
        </w:rPr>
        <w:t xml:space="preserve">. </w:t>
      </w:r>
      <w:r>
        <w:t xml:space="preserve">This will be the sixth </w:t>
      </w:r>
      <w:r w:rsidRPr="000029B2">
        <w:t>hotel (1,500+ rooms</w:t>
      </w:r>
      <w:r>
        <w:t>) Pro-invests operates in the city.</w:t>
      </w:r>
    </w:p>
    <w:p w14:paraId="1262D73E" w14:textId="46FE2930" w:rsidR="000E445C" w:rsidRDefault="008F1DD7" w:rsidP="000E445C">
      <w:pPr>
        <w:rPr>
          <w:i/>
          <w:iCs/>
        </w:rPr>
      </w:pPr>
      <w:r w:rsidRPr="008F1DD7">
        <w:rPr>
          <w:b/>
          <w:bCs/>
        </w:rPr>
        <w:t>Jan Smits, CEO, Asia Pacific</w:t>
      </w:r>
      <w:r w:rsidR="00C733C1">
        <w:rPr>
          <w:b/>
          <w:bCs/>
        </w:rPr>
        <w:t xml:space="preserve">, </w:t>
      </w:r>
      <w:r w:rsidRPr="008F1DD7">
        <w:rPr>
          <w:b/>
          <w:bCs/>
        </w:rPr>
        <w:t>Pro-invest</w:t>
      </w:r>
      <w:r w:rsidR="00276E60">
        <w:rPr>
          <w:b/>
          <w:bCs/>
        </w:rPr>
        <w:t xml:space="preserve"> Group </w:t>
      </w:r>
      <w:r w:rsidR="007F45A5">
        <w:t>commented</w:t>
      </w:r>
      <w:r>
        <w:t xml:space="preserve"> </w:t>
      </w:r>
      <w:r w:rsidR="009E62FE">
        <w:t>“</w:t>
      </w:r>
      <w:r w:rsidR="001F346D" w:rsidRPr="00872A2E">
        <w:rPr>
          <w:i/>
          <w:iCs/>
        </w:rPr>
        <w:t>We</w:t>
      </w:r>
      <w:r w:rsidR="00E74E4E" w:rsidRPr="00872A2E">
        <w:rPr>
          <w:i/>
          <w:iCs/>
        </w:rPr>
        <w:t xml:space="preserve">’re purchasing </w:t>
      </w:r>
      <w:r w:rsidR="00AB4162">
        <w:rPr>
          <w:i/>
          <w:iCs/>
        </w:rPr>
        <w:t>a</w:t>
      </w:r>
      <w:r w:rsidR="00FD533A">
        <w:rPr>
          <w:i/>
          <w:iCs/>
        </w:rPr>
        <w:t xml:space="preserve"> great </w:t>
      </w:r>
      <w:r w:rsidR="00E74E4E" w:rsidRPr="00872A2E">
        <w:rPr>
          <w:i/>
          <w:iCs/>
        </w:rPr>
        <w:t>asset from one of the highest quality property owners in the region</w:t>
      </w:r>
      <w:r w:rsidR="002B3CE9">
        <w:rPr>
          <w:i/>
          <w:iCs/>
        </w:rPr>
        <w:t>.</w:t>
      </w:r>
      <w:r w:rsidR="002B3CE9" w:rsidRPr="002B3CE9">
        <w:rPr>
          <w:i/>
          <w:iCs/>
        </w:rPr>
        <w:t xml:space="preserve"> </w:t>
      </w:r>
      <w:r w:rsidR="00A23C0E">
        <w:rPr>
          <w:i/>
          <w:iCs/>
        </w:rPr>
        <w:t>The Carter Group have been great stewards of the property</w:t>
      </w:r>
      <w:r w:rsidR="008C0B6A">
        <w:rPr>
          <w:i/>
          <w:iCs/>
        </w:rPr>
        <w:t xml:space="preserve"> to date</w:t>
      </w:r>
      <w:r w:rsidR="00A23C0E">
        <w:rPr>
          <w:i/>
          <w:iCs/>
        </w:rPr>
        <w:t>. N</w:t>
      </w:r>
      <w:r w:rsidR="001772CB">
        <w:rPr>
          <w:i/>
          <w:iCs/>
        </w:rPr>
        <w:t>ow</w:t>
      </w:r>
      <w:r w:rsidR="001C2677">
        <w:rPr>
          <w:i/>
          <w:iCs/>
        </w:rPr>
        <w:t xml:space="preserve"> </w:t>
      </w:r>
      <w:r w:rsidR="000B290B">
        <w:rPr>
          <w:i/>
          <w:iCs/>
        </w:rPr>
        <w:t>our</w:t>
      </w:r>
      <w:r w:rsidR="0096077B">
        <w:rPr>
          <w:i/>
          <w:iCs/>
        </w:rPr>
        <w:t xml:space="preserve"> $20m </w:t>
      </w:r>
      <w:r w:rsidR="00565ED8">
        <w:rPr>
          <w:i/>
          <w:iCs/>
        </w:rPr>
        <w:t>reposition</w:t>
      </w:r>
      <w:r w:rsidR="00657F33">
        <w:rPr>
          <w:i/>
          <w:iCs/>
        </w:rPr>
        <w:t xml:space="preserve">ing to the </w:t>
      </w:r>
      <w:r w:rsidR="001B4A35">
        <w:rPr>
          <w:i/>
          <w:iCs/>
        </w:rPr>
        <w:t xml:space="preserve">Hotel Indigo </w:t>
      </w:r>
      <w:r w:rsidR="00020054">
        <w:rPr>
          <w:i/>
          <w:iCs/>
        </w:rPr>
        <w:t>lifestyle</w:t>
      </w:r>
      <w:r w:rsidR="0096077B">
        <w:rPr>
          <w:i/>
          <w:iCs/>
        </w:rPr>
        <w:t xml:space="preserve"> brand</w:t>
      </w:r>
      <w:r w:rsidR="00B06D0D">
        <w:rPr>
          <w:i/>
          <w:iCs/>
        </w:rPr>
        <w:t xml:space="preserve"> will </w:t>
      </w:r>
      <w:r w:rsidR="00C57E9D">
        <w:rPr>
          <w:i/>
          <w:iCs/>
        </w:rPr>
        <w:t>result in</w:t>
      </w:r>
      <w:r w:rsidR="001F26CB">
        <w:rPr>
          <w:i/>
          <w:iCs/>
        </w:rPr>
        <w:t xml:space="preserve"> even greater </w:t>
      </w:r>
      <w:r w:rsidR="00294A07">
        <w:rPr>
          <w:i/>
          <w:iCs/>
        </w:rPr>
        <w:t xml:space="preserve">asset </w:t>
      </w:r>
      <w:r w:rsidR="001F26CB">
        <w:rPr>
          <w:i/>
          <w:iCs/>
        </w:rPr>
        <w:t>value being realised</w:t>
      </w:r>
      <w:r w:rsidR="00294A07">
        <w:rPr>
          <w:i/>
          <w:iCs/>
        </w:rPr>
        <w:t xml:space="preserve"> -</w:t>
      </w:r>
      <w:r w:rsidR="001F26CB">
        <w:rPr>
          <w:i/>
          <w:iCs/>
        </w:rPr>
        <w:t xml:space="preserve"> to the benefit of guests, the </w:t>
      </w:r>
      <w:r w:rsidR="002403AB">
        <w:rPr>
          <w:i/>
          <w:iCs/>
        </w:rPr>
        <w:t xml:space="preserve">community, and </w:t>
      </w:r>
      <w:r w:rsidR="00B06D0D">
        <w:rPr>
          <w:i/>
          <w:iCs/>
        </w:rPr>
        <w:t>investors.</w:t>
      </w:r>
      <w:r w:rsidR="0056426D">
        <w:rPr>
          <w:i/>
          <w:iCs/>
        </w:rPr>
        <w:t xml:space="preserve"> </w:t>
      </w:r>
    </w:p>
    <w:p w14:paraId="23C49D6F" w14:textId="55260E8B" w:rsidR="002B3CE9" w:rsidRDefault="000E445C">
      <w:pPr>
        <w:rPr>
          <w:i/>
          <w:iCs/>
        </w:rPr>
      </w:pPr>
      <w:r>
        <w:rPr>
          <w:i/>
          <w:iCs/>
        </w:rPr>
        <w:t>“</w:t>
      </w:r>
      <w:r w:rsidR="004E72B1">
        <w:rPr>
          <w:i/>
          <w:iCs/>
        </w:rPr>
        <w:t xml:space="preserve">We </w:t>
      </w:r>
      <w:r w:rsidR="004E72B1" w:rsidRPr="004E72B1">
        <w:rPr>
          <w:i/>
          <w:iCs/>
        </w:rPr>
        <w:t xml:space="preserve">deliver superior, sustainable returns </w:t>
      </w:r>
      <w:r w:rsidR="004E72B1">
        <w:rPr>
          <w:i/>
          <w:iCs/>
        </w:rPr>
        <w:t>a</w:t>
      </w:r>
      <w:r w:rsidR="009E7800">
        <w:rPr>
          <w:i/>
          <w:iCs/>
        </w:rPr>
        <w:t xml:space="preserve">cross </w:t>
      </w:r>
      <w:r w:rsidR="0056426D">
        <w:rPr>
          <w:i/>
          <w:iCs/>
        </w:rPr>
        <w:t xml:space="preserve">our </w:t>
      </w:r>
      <w:r w:rsidR="00483376">
        <w:rPr>
          <w:i/>
          <w:iCs/>
        </w:rPr>
        <w:t>fund</w:t>
      </w:r>
      <w:r w:rsidR="004E72B1">
        <w:rPr>
          <w:i/>
          <w:iCs/>
        </w:rPr>
        <w:t>s by</w:t>
      </w:r>
      <w:r w:rsidR="0056426D">
        <w:rPr>
          <w:i/>
          <w:iCs/>
        </w:rPr>
        <w:t xml:space="preserve"> focus</w:t>
      </w:r>
      <w:r w:rsidR="004E72B1">
        <w:rPr>
          <w:i/>
          <w:iCs/>
        </w:rPr>
        <w:t>ing</w:t>
      </w:r>
      <w:r w:rsidR="0056426D">
        <w:rPr>
          <w:i/>
          <w:iCs/>
        </w:rPr>
        <w:t xml:space="preserve"> on </w:t>
      </w:r>
      <w:r w:rsidR="004654AC">
        <w:rPr>
          <w:i/>
          <w:iCs/>
        </w:rPr>
        <w:t xml:space="preserve">the whole lifecycle – from </w:t>
      </w:r>
      <w:r w:rsidR="008E3D07">
        <w:rPr>
          <w:i/>
          <w:iCs/>
        </w:rPr>
        <w:t xml:space="preserve">acquisition through to development and </w:t>
      </w:r>
      <w:r w:rsidR="005A1F5D">
        <w:rPr>
          <w:i/>
          <w:iCs/>
        </w:rPr>
        <w:t>operational excellence</w:t>
      </w:r>
      <w:r w:rsidR="004E72B1">
        <w:rPr>
          <w:i/>
          <w:iCs/>
        </w:rPr>
        <w:t xml:space="preserve">. All </w:t>
      </w:r>
      <w:r w:rsidR="008C0B6A">
        <w:rPr>
          <w:i/>
          <w:iCs/>
        </w:rPr>
        <w:t xml:space="preserve">while </w:t>
      </w:r>
      <w:r w:rsidR="004654AC">
        <w:rPr>
          <w:i/>
          <w:iCs/>
        </w:rPr>
        <w:t xml:space="preserve">maximising </w:t>
      </w:r>
      <w:r w:rsidR="00070F03">
        <w:rPr>
          <w:i/>
          <w:iCs/>
        </w:rPr>
        <w:t xml:space="preserve">our proven commitment and capability </w:t>
      </w:r>
      <w:r w:rsidR="00925F1A">
        <w:rPr>
          <w:i/>
          <w:iCs/>
        </w:rPr>
        <w:t>in ESG</w:t>
      </w:r>
      <w:r w:rsidR="00C17838">
        <w:rPr>
          <w:i/>
          <w:iCs/>
        </w:rPr>
        <w:t xml:space="preserve">. </w:t>
      </w:r>
      <w:r w:rsidR="00925F1A">
        <w:rPr>
          <w:i/>
          <w:iCs/>
        </w:rPr>
        <w:t xml:space="preserve">The </w:t>
      </w:r>
      <w:r>
        <w:rPr>
          <w:i/>
          <w:iCs/>
        </w:rPr>
        <w:t>successful opening of Kimpton Margot Sydney</w:t>
      </w:r>
      <w:r w:rsidR="00925F1A">
        <w:rPr>
          <w:i/>
          <w:iCs/>
        </w:rPr>
        <w:t xml:space="preserve"> </w:t>
      </w:r>
      <w:r w:rsidR="00E01363">
        <w:rPr>
          <w:i/>
          <w:iCs/>
        </w:rPr>
        <w:t xml:space="preserve">last year </w:t>
      </w:r>
      <w:r w:rsidR="00925F1A">
        <w:rPr>
          <w:i/>
          <w:iCs/>
        </w:rPr>
        <w:t xml:space="preserve">is a great </w:t>
      </w:r>
      <w:r w:rsidR="004F1EE5">
        <w:rPr>
          <w:i/>
          <w:iCs/>
        </w:rPr>
        <w:t>illustration</w:t>
      </w:r>
      <w:r w:rsidR="00925F1A">
        <w:rPr>
          <w:i/>
          <w:iCs/>
        </w:rPr>
        <w:t xml:space="preserve"> of </w:t>
      </w:r>
      <w:r w:rsidR="004F1EE5">
        <w:rPr>
          <w:i/>
          <w:iCs/>
        </w:rPr>
        <w:t>what’s ahead for</w:t>
      </w:r>
      <w:r w:rsidR="00B66315">
        <w:rPr>
          <w:i/>
          <w:iCs/>
        </w:rPr>
        <w:t xml:space="preserve"> </w:t>
      </w:r>
      <w:r w:rsidR="00EA41EC">
        <w:rPr>
          <w:i/>
          <w:iCs/>
        </w:rPr>
        <w:t>this renowned Melbourne</w:t>
      </w:r>
      <w:r w:rsidR="001045BE">
        <w:rPr>
          <w:i/>
          <w:iCs/>
        </w:rPr>
        <w:t xml:space="preserve"> </w:t>
      </w:r>
      <w:r w:rsidR="00B66315">
        <w:rPr>
          <w:i/>
          <w:iCs/>
        </w:rPr>
        <w:t>property</w:t>
      </w:r>
      <w:r w:rsidR="00D177BE">
        <w:rPr>
          <w:i/>
          <w:iCs/>
        </w:rPr>
        <w:t>; and t</w:t>
      </w:r>
      <w:r w:rsidR="0044465E">
        <w:rPr>
          <w:i/>
          <w:iCs/>
        </w:rPr>
        <w:t xml:space="preserve">he </w:t>
      </w:r>
      <w:r w:rsidR="00DE19BA">
        <w:rPr>
          <w:i/>
          <w:iCs/>
        </w:rPr>
        <w:t xml:space="preserve">Carter Group investment in Fund III </w:t>
      </w:r>
      <w:r w:rsidR="0044465E">
        <w:rPr>
          <w:i/>
          <w:iCs/>
        </w:rPr>
        <w:t>is a testament to this approach</w:t>
      </w:r>
      <w:r w:rsidR="00DE19BA">
        <w:rPr>
          <w:i/>
          <w:iCs/>
        </w:rPr>
        <w:t>.</w:t>
      </w:r>
      <w:r w:rsidR="00925F1A">
        <w:rPr>
          <w:i/>
          <w:iCs/>
        </w:rPr>
        <w:t>"</w:t>
      </w:r>
    </w:p>
    <w:p w14:paraId="38CFF63A" w14:textId="1CA15583" w:rsidR="001B0A9C" w:rsidRDefault="007F61C0" w:rsidP="007F61C0">
      <w:pPr>
        <w:rPr>
          <w:i/>
          <w:iCs/>
        </w:rPr>
      </w:pPr>
      <w:r w:rsidRPr="000D32F1">
        <w:rPr>
          <w:b/>
          <w:bCs/>
        </w:rPr>
        <w:t>Philip Carter</w:t>
      </w:r>
      <w:r>
        <w:rPr>
          <w:b/>
          <w:bCs/>
        </w:rPr>
        <w:t>, Managing Director, Carter Group</w:t>
      </w:r>
      <w:r>
        <w:rPr>
          <w:i/>
          <w:iCs/>
        </w:rPr>
        <w:t xml:space="preserve"> remarked “</w:t>
      </w:r>
      <w:r w:rsidR="001B0A9C" w:rsidRPr="00835DA8">
        <w:rPr>
          <w:i/>
          <w:iCs/>
        </w:rPr>
        <w:t xml:space="preserve">Carter Group is pleased to become a </w:t>
      </w:r>
      <w:r w:rsidR="00CD0A15">
        <w:rPr>
          <w:i/>
          <w:iCs/>
        </w:rPr>
        <w:t>major</w:t>
      </w:r>
      <w:r w:rsidR="001B0A9C" w:rsidRPr="00835DA8">
        <w:rPr>
          <w:i/>
          <w:iCs/>
        </w:rPr>
        <w:t xml:space="preserve"> investor in Pro-invest Fund III. Joining the fund was a strategic decision by the </w:t>
      </w:r>
      <w:r w:rsidR="00DE5D65" w:rsidRPr="00835DA8">
        <w:rPr>
          <w:i/>
          <w:iCs/>
        </w:rPr>
        <w:t>G</w:t>
      </w:r>
      <w:r w:rsidR="001B0A9C" w:rsidRPr="00835DA8">
        <w:rPr>
          <w:i/>
          <w:iCs/>
        </w:rPr>
        <w:t>roup to move from</w:t>
      </w:r>
      <w:r w:rsidR="00DE5D65" w:rsidRPr="00835DA8">
        <w:rPr>
          <w:i/>
          <w:iCs/>
        </w:rPr>
        <w:t xml:space="preserve"> holding</w:t>
      </w:r>
      <w:r w:rsidR="001B0A9C" w:rsidRPr="00835DA8">
        <w:rPr>
          <w:i/>
          <w:iCs/>
        </w:rPr>
        <w:t xml:space="preserve"> a single</w:t>
      </w:r>
      <w:r w:rsidR="00DE5D65" w:rsidRPr="00835DA8">
        <w:rPr>
          <w:i/>
          <w:iCs/>
        </w:rPr>
        <w:t xml:space="preserve"> hotel</w:t>
      </w:r>
      <w:r w:rsidR="001B0A9C" w:rsidRPr="00835DA8">
        <w:rPr>
          <w:i/>
          <w:iCs/>
        </w:rPr>
        <w:t xml:space="preserve"> asset in Australia</w:t>
      </w:r>
      <w:r w:rsidR="00DE5D65" w:rsidRPr="00835DA8">
        <w:rPr>
          <w:i/>
          <w:iCs/>
        </w:rPr>
        <w:t xml:space="preserve">, </w:t>
      </w:r>
      <w:r w:rsidR="001B0A9C" w:rsidRPr="00835DA8">
        <w:rPr>
          <w:i/>
          <w:iCs/>
        </w:rPr>
        <w:t xml:space="preserve">to </w:t>
      </w:r>
      <w:r w:rsidR="00DE5D65" w:rsidRPr="00835DA8">
        <w:rPr>
          <w:i/>
          <w:iCs/>
        </w:rPr>
        <w:t xml:space="preserve">having exposure to opportunities in Asia Pacific.  We were also attracted to </w:t>
      </w:r>
      <w:r w:rsidR="009568A8">
        <w:rPr>
          <w:i/>
          <w:iCs/>
        </w:rPr>
        <w:t xml:space="preserve">the </w:t>
      </w:r>
      <w:r w:rsidR="00DE5D65" w:rsidRPr="00835DA8">
        <w:rPr>
          <w:i/>
          <w:iCs/>
        </w:rPr>
        <w:t>Pro-invest ethos of operating in a sustainable and responsible way.  This mirrors our own ethos.</w:t>
      </w:r>
    </w:p>
    <w:p w14:paraId="4C962F27" w14:textId="125AD3C1" w:rsidR="007F61C0" w:rsidRPr="00D913DD" w:rsidRDefault="006B13C4" w:rsidP="007F61C0">
      <w:pPr>
        <w:rPr>
          <w:b/>
          <w:bCs/>
        </w:rPr>
      </w:pPr>
      <w:r>
        <w:rPr>
          <w:i/>
          <w:iCs/>
        </w:rPr>
        <w:lastRenderedPageBreak/>
        <w:t>“</w:t>
      </w:r>
      <w:r w:rsidR="007F61C0" w:rsidRPr="007F61C0">
        <w:rPr>
          <w:i/>
          <w:iCs/>
        </w:rPr>
        <w:t>The purchas</w:t>
      </w:r>
      <w:r w:rsidR="00E234AD">
        <w:rPr>
          <w:i/>
          <w:iCs/>
        </w:rPr>
        <w:t xml:space="preserve">e, </w:t>
      </w:r>
      <w:r w:rsidR="007F61C0" w:rsidRPr="007F61C0">
        <w:rPr>
          <w:i/>
          <w:iCs/>
        </w:rPr>
        <w:t>upgrade</w:t>
      </w:r>
      <w:r w:rsidR="00E234AD">
        <w:rPr>
          <w:i/>
          <w:iCs/>
        </w:rPr>
        <w:t xml:space="preserve"> and re</w:t>
      </w:r>
      <w:r w:rsidR="007F61C0" w:rsidRPr="007F61C0">
        <w:rPr>
          <w:i/>
          <w:iCs/>
        </w:rPr>
        <w:t>position</w:t>
      </w:r>
      <w:r w:rsidR="00E234AD">
        <w:rPr>
          <w:i/>
          <w:iCs/>
        </w:rPr>
        <w:t>ing of</w:t>
      </w:r>
      <w:r w:rsidR="007F61C0" w:rsidRPr="007F61C0">
        <w:rPr>
          <w:i/>
          <w:iCs/>
        </w:rPr>
        <w:t xml:space="preserve"> the hotel will </w:t>
      </w:r>
      <w:r w:rsidR="00726448">
        <w:rPr>
          <w:i/>
          <w:iCs/>
        </w:rPr>
        <w:t xml:space="preserve">continue to </w:t>
      </w:r>
      <w:r w:rsidR="007A6693">
        <w:rPr>
          <w:i/>
          <w:iCs/>
        </w:rPr>
        <w:t>increase</w:t>
      </w:r>
      <w:r w:rsidR="007F61C0" w:rsidRPr="007F61C0">
        <w:rPr>
          <w:i/>
          <w:iCs/>
        </w:rPr>
        <w:t xml:space="preserve"> asset value for the Fund over the coming three to five years</w:t>
      </w:r>
      <w:r w:rsidR="00726448">
        <w:rPr>
          <w:i/>
          <w:iCs/>
        </w:rPr>
        <w:t xml:space="preserve"> and ultimately t</w:t>
      </w:r>
      <w:r w:rsidR="004C33FA">
        <w:rPr>
          <w:i/>
          <w:iCs/>
        </w:rPr>
        <w:t>his long-term view is why we</w:t>
      </w:r>
      <w:r w:rsidR="00726448">
        <w:rPr>
          <w:i/>
          <w:iCs/>
        </w:rPr>
        <w:t>’</w:t>
      </w:r>
      <w:r w:rsidR="004C33FA">
        <w:rPr>
          <w:i/>
          <w:iCs/>
        </w:rPr>
        <w:t xml:space="preserve">re also investing </w:t>
      </w:r>
      <w:r w:rsidR="0041156E">
        <w:rPr>
          <w:i/>
          <w:iCs/>
        </w:rPr>
        <w:t>with Pro-invest.</w:t>
      </w:r>
      <w:r w:rsidR="007F61C0" w:rsidRPr="007F61C0">
        <w:rPr>
          <w:i/>
          <w:iCs/>
        </w:rPr>
        <w:t>”</w:t>
      </w:r>
    </w:p>
    <w:p w14:paraId="7F3D0353" w14:textId="6B6E2FE7" w:rsidR="006F02E9" w:rsidRDefault="006F02E9" w:rsidP="006F02E9">
      <w:pPr>
        <w:spacing w:after="0" w:line="240" w:lineRule="auto"/>
        <w:rPr>
          <w:rFonts w:cstheme="minorHAnsi"/>
        </w:rPr>
      </w:pPr>
      <w:r>
        <w:t xml:space="preserve">Across Fund I, II and III, Pro-invest manages AUD$3 billion of hotels and commercial assets. Now </w:t>
      </w:r>
      <w:r w:rsidRPr="00CB4535">
        <w:rPr>
          <w:rFonts w:cstheme="minorHAnsi"/>
        </w:rPr>
        <w:t>one of the largest hotel investment platforms in Australasia with a rapidly growing presence across Europe and Asia, the group</w:t>
      </w:r>
      <w:r w:rsidRPr="00CB4535">
        <w:rPr>
          <w:rFonts w:cstheme="minorHAnsi"/>
          <w:b/>
          <w:bCs/>
        </w:rPr>
        <w:t xml:space="preserve"> </w:t>
      </w:r>
      <w:r w:rsidRPr="00B056A4">
        <w:rPr>
          <w:rFonts w:cstheme="minorHAnsi"/>
        </w:rPr>
        <w:t xml:space="preserve">operates </w:t>
      </w:r>
      <w:r w:rsidRPr="00CB4535">
        <w:rPr>
          <w:rFonts w:cstheme="minorHAnsi"/>
        </w:rPr>
        <w:t>a</w:t>
      </w:r>
      <w:r w:rsidRPr="00DD0ACF">
        <w:rPr>
          <w:rFonts w:cstheme="minorHAnsi"/>
        </w:rPr>
        <w:t xml:space="preserve"> </w:t>
      </w:r>
      <w:r w:rsidRPr="00DD0ACF">
        <w:rPr>
          <w:rFonts w:cstheme="minorHAnsi"/>
          <w:lang w:val="en-SG"/>
        </w:rPr>
        <w:t xml:space="preserve">fully integrated real estate business </w:t>
      </w:r>
      <w:r w:rsidRPr="004F1CB4">
        <w:rPr>
          <w:rFonts w:cstheme="minorHAnsi"/>
        </w:rPr>
        <w:t>from</w:t>
      </w:r>
      <w:r>
        <w:rPr>
          <w:rFonts w:cstheme="minorHAnsi"/>
        </w:rPr>
        <w:t xml:space="preserve"> f</w:t>
      </w:r>
      <w:r w:rsidRPr="004F1CB4">
        <w:rPr>
          <w:rFonts w:cstheme="minorHAnsi"/>
        </w:rPr>
        <w:t>unding through to develop</w:t>
      </w:r>
      <w:r>
        <w:rPr>
          <w:rFonts w:cstheme="minorHAnsi"/>
        </w:rPr>
        <w:t>ment</w:t>
      </w:r>
      <w:r w:rsidRPr="004F1CB4">
        <w:rPr>
          <w:rFonts w:cstheme="minorHAnsi"/>
        </w:rPr>
        <w:t xml:space="preserve">, </w:t>
      </w:r>
      <w:r w:rsidR="00552464" w:rsidRPr="004F1CB4">
        <w:rPr>
          <w:rFonts w:cstheme="minorHAnsi"/>
        </w:rPr>
        <w:t>operati</w:t>
      </w:r>
      <w:r w:rsidR="00552464">
        <w:rPr>
          <w:rFonts w:cstheme="minorHAnsi"/>
        </w:rPr>
        <w:t>ons,</w:t>
      </w:r>
      <w:r>
        <w:rPr>
          <w:rFonts w:cstheme="minorHAnsi"/>
        </w:rPr>
        <w:t xml:space="preserve"> </w:t>
      </w:r>
      <w:r w:rsidRPr="004F1CB4">
        <w:rPr>
          <w:rFonts w:cstheme="minorHAnsi"/>
        </w:rPr>
        <w:t xml:space="preserve">and </w:t>
      </w:r>
      <w:r>
        <w:rPr>
          <w:rFonts w:cstheme="minorHAnsi"/>
        </w:rPr>
        <w:t xml:space="preserve">management of </w:t>
      </w:r>
      <w:r w:rsidRPr="004F1CB4">
        <w:rPr>
          <w:rFonts w:cstheme="minorHAnsi"/>
        </w:rPr>
        <w:t>assets.</w:t>
      </w:r>
      <w:r>
        <w:rPr>
          <w:rFonts w:cstheme="minorHAnsi"/>
        </w:rPr>
        <w:t xml:space="preserve"> This holistic approach is designed to maximise asset value and deliver</w:t>
      </w:r>
      <w:r w:rsidRPr="0068369D">
        <w:rPr>
          <w:rFonts w:cstheme="minorHAnsi"/>
        </w:rPr>
        <w:t xml:space="preserve"> sustainable returns</w:t>
      </w:r>
      <w:r>
        <w:rPr>
          <w:rFonts w:cstheme="minorHAnsi"/>
        </w:rPr>
        <w:t>.</w:t>
      </w:r>
    </w:p>
    <w:p w14:paraId="2592F249" w14:textId="77777777" w:rsidR="001B0A9C" w:rsidRPr="008D2F13" w:rsidRDefault="001B0A9C" w:rsidP="006F02E9">
      <w:pPr>
        <w:spacing w:after="0" w:line="240" w:lineRule="auto"/>
        <w:rPr>
          <w:rFonts w:cstheme="minorHAnsi"/>
        </w:rPr>
      </w:pPr>
    </w:p>
    <w:p w14:paraId="26BA0145" w14:textId="50FA6572" w:rsidR="00E87FA1" w:rsidRDefault="00E87FA1" w:rsidP="00716ECC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EE6C60">
        <w:rPr>
          <w:rFonts w:asciiTheme="minorHAnsi" w:hAnsiTheme="minorHAnsi" w:cstheme="minorBidi"/>
          <w:color w:val="auto"/>
          <w:sz w:val="22"/>
          <w:szCs w:val="22"/>
        </w:rPr>
        <w:t xml:space="preserve">Established in 2010, Pro-invest Group </w:t>
      </w:r>
      <w:r w:rsidR="003C7EE8">
        <w:rPr>
          <w:rFonts w:asciiTheme="minorHAnsi" w:hAnsiTheme="minorHAnsi" w:cstheme="minorBidi"/>
          <w:color w:val="auto"/>
          <w:sz w:val="22"/>
          <w:szCs w:val="22"/>
        </w:rPr>
        <w:t>has</w:t>
      </w:r>
      <w:r w:rsidR="00D704D3" w:rsidRPr="00EE6C60">
        <w:rPr>
          <w:rFonts w:asciiTheme="minorHAnsi" w:hAnsiTheme="minorHAnsi" w:cstheme="minorBidi"/>
          <w:color w:val="auto"/>
          <w:sz w:val="22"/>
          <w:szCs w:val="22"/>
        </w:rPr>
        <w:t xml:space="preserve"> a </w:t>
      </w:r>
      <w:r w:rsidR="00D704D3" w:rsidRPr="00C15084">
        <w:rPr>
          <w:rFonts w:asciiTheme="minorHAnsi" w:hAnsiTheme="minorHAnsi" w:cstheme="minorBidi"/>
          <w:color w:val="auto"/>
          <w:sz w:val="22"/>
          <w:szCs w:val="22"/>
        </w:rPr>
        <w:t xml:space="preserve">portfolio </w:t>
      </w:r>
      <w:r w:rsidR="00597F4F" w:rsidRPr="00C15084">
        <w:rPr>
          <w:rFonts w:asciiTheme="minorHAnsi" w:hAnsiTheme="minorHAnsi" w:cstheme="minorBidi"/>
          <w:color w:val="auto"/>
          <w:sz w:val="22"/>
          <w:szCs w:val="22"/>
        </w:rPr>
        <w:t xml:space="preserve">of </w:t>
      </w:r>
      <w:r w:rsidR="00D704D3" w:rsidRPr="00C15084">
        <w:rPr>
          <w:rFonts w:asciiTheme="minorHAnsi" w:hAnsiTheme="minorHAnsi" w:cstheme="minorBidi"/>
          <w:color w:val="auto"/>
          <w:sz w:val="22"/>
          <w:szCs w:val="22"/>
        </w:rPr>
        <w:t>3</w:t>
      </w:r>
      <w:r w:rsidR="00DC3D4A">
        <w:rPr>
          <w:rFonts w:asciiTheme="minorHAnsi" w:hAnsiTheme="minorHAnsi" w:cstheme="minorBidi"/>
          <w:color w:val="auto"/>
          <w:sz w:val="22"/>
          <w:szCs w:val="22"/>
        </w:rPr>
        <w:t>1</w:t>
      </w:r>
      <w:r w:rsidR="00D704D3" w:rsidRPr="00C15084">
        <w:rPr>
          <w:rFonts w:asciiTheme="minorHAnsi" w:hAnsiTheme="minorHAnsi" w:cstheme="minorBidi"/>
          <w:color w:val="auto"/>
          <w:sz w:val="22"/>
          <w:szCs w:val="22"/>
        </w:rPr>
        <w:t xml:space="preserve"> hotels </w:t>
      </w:r>
      <w:r w:rsidR="00597F4F" w:rsidRPr="00C15084">
        <w:rPr>
          <w:rFonts w:asciiTheme="minorHAnsi" w:hAnsiTheme="minorHAnsi" w:cstheme="minorBidi"/>
          <w:color w:val="auto"/>
          <w:sz w:val="22"/>
          <w:szCs w:val="22"/>
        </w:rPr>
        <w:t>(</w:t>
      </w:r>
      <w:r w:rsidR="00F12564" w:rsidRPr="00C15084">
        <w:rPr>
          <w:rFonts w:asciiTheme="minorHAnsi" w:hAnsiTheme="minorHAnsi" w:cstheme="minorBidi"/>
          <w:color w:val="auto"/>
          <w:sz w:val="22"/>
          <w:szCs w:val="22"/>
        </w:rPr>
        <w:t>6,000</w:t>
      </w:r>
      <w:r w:rsidR="00D704D3" w:rsidRPr="00C15084">
        <w:rPr>
          <w:rFonts w:asciiTheme="minorHAnsi" w:hAnsiTheme="minorHAnsi" w:cstheme="minorBidi"/>
          <w:color w:val="auto"/>
          <w:sz w:val="22"/>
          <w:szCs w:val="22"/>
        </w:rPr>
        <w:t xml:space="preserve"> rooms</w:t>
      </w:r>
      <w:r w:rsidR="00264B97" w:rsidRPr="00C15084">
        <w:rPr>
          <w:rFonts w:asciiTheme="minorHAnsi" w:hAnsiTheme="minorHAnsi" w:cstheme="minorBidi"/>
          <w:color w:val="auto"/>
          <w:sz w:val="22"/>
          <w:szCs w:val="22"/>
        </w:rPr>
        <w:t xml:space="preserve">) across </w:t>
      </w:r>
      <w:r w:rsidR="00D704D3" w:rsidRPr="00C15084">
        <w:rPr>
          <w:rFonts w:asciiTheme="minorHAnsi" w:hAnsiTheme="minorHAnsi" w:cstheme="minorBidi"/>
          <w:color w:val="auto"/>
          <w:sz w:val="22"/>
          <w:szCs w:val="22"/>
        </w:rPr>
        <w:t>1</w:t>
      </w:r>
      <w:r w:rsidR="00C77099">
        <w:rPr>
          <w:rFonts w:asciiTheme="minorHAnsi" w:hAnsiTheme="minorHAnsi" w:cstheme="minorBidi"/>
          <w:color w:val="auto"/>
          <w:sz w:val="22"/>
          <w:szCs w:val="22"/>
        </w:rPr>
        <w:t>5</w:t>
      </w:r>
      <w:r w:rsidR="00D704D3" w:rsidRPr="00C15084">
        <w:rPr>
          <w:rFonts w:asciiTheme="minorHAnsi" w:hAnsiTheme="minorHAnsi" w:cstheme="minorBidi"/>
          <w:color w:val="auto"/>
          <w:sz w:val="22"/>
          <w:szCs w:val="22"/>
        </w:rPr>
        <w:t xml:space="preserve"> cities</w:t>
      </w:r>
      <w:r w:rsidR="00264B97" w:rsidRPr="00C15084">
        <w:rPr>
          <w:rFonts w:asciiTheme="minorHAnsi" w:hAnsiTheme="minorHAnsi" w:cstheme="minorBidi"/>
          <w:color w:val="auto"/>
          <w:sz w:val="22"/>
          <w:szCs w:val="22"/>
        </w:rPr>
        <w:t xml:space="preserve"> and </w:t>
      </w:r>
      <w:r w:rsidR="00FD206B">
        <w:rPr>
          <w:rFonts w:asciiTheme="minorHAnsi" w:hAnsiTheme="minorHAnsi" w:cstheme="minorBidi"/>
          <w:color w:val="auto"/>
          <w:sz w:val="22"/>
          <w:szCs w:val="22"/>
        </w:rPr>
        <w:t>ten</w:t>
      </w:r>
      <w:r w:rsidR="00D704D3" w:rsidRPr="00C15084">
        <w:rPr>
          <w:rFonts w:asciiTheme="minorHAnsi" w:hAnsiTheme="minorHAnsi" w:cstheme="minorBidi"/>
          <w:color w:val="auto"/>
          <w:sz w:val="22"/>
          <w:szCs w:val="22"/>
        </w:rPr>
        <w:t xml:space="preserve"> brands including </w:t>
      </w:r>
      <w:r w:rsidR="00F42545" w:rsidRPr="00C15084">
        <w:rPr>
          <w:rFonts w:asciiTheme="minorHAnsi" w:hAnsiTheme="minorHAnsi" w:cstheme="minorBidi"/>
          <w:color w:val="auto"/>
          <w:sz w:val="22"/>
          <w:szCs w:val="22"/>
        </w:rPr>
        <w:t xml:space="preserve">Holiday Inn Express, voco, </w:t>
      </w:r>
      <w:r w:rsidR="00D704D3" w:rsidRPr="00C15084">
        <w:rPr>
          <w:rFonts w:asciiTheme="minorHAnsi" w:hAnsiTheme="minorHAnsi" w:cstheme="minorBidi"/>
          <w:color w:val="auto"/>
          <w:sz w:val="22"/>
          <w:szCs w:val="22"/>
        </w:rPr>
        <w:t xml:space="preserve">The Sebel, Kimpton, </w:t>
      </w:r>
      <w:r w:rsidR="00264B97" w:rsidRPr="00C15084">
        <w:rPr>
          <w:rFonts w:asciiTheme="minorHAnsi" w:hAnsiTheme="minorHAnsi" w:cstheme="minorBidi"/>
          <w:color w:val="auto"/>
          <w:sz w:val="22"/>
          <w:szCs w:val="22"/>
        </w:rPr>
        <w:t xml:space="preserve">Hotel </w:t>
      </w:r>
      <w:r w:rsidR="00D704D3" w:rsidRPr="00C15084">
        <w:rPr>
          <w:rFonts w:asciiTheme="minorHAnsi" w:hAnsiTheme="minorHAnsi" w:cstheme="minorBidi"/>
          <w:color w:val="auto"/>
          <w:sz w:val="22"/>
          <w:szCs w:val="22"/>
        </w:rPr>
        <w:t>Indigo</w:t>
      </w:r>
      <w:r w:rsidR="00E3637B" w:rsidRPr="00C15084">
        <w:rPr>
          <w:rFonts w:asciiTheme="minorHAnsi" w:hAnsiTheme="minorHAnsi" w:cstheme="minorBidi"/>
          <w:color w:val="auto"/>
          <w:sz w:val="22"/>
          <w:szCs w:val="22"/>
        </w:rPr>
        <w:t xml:space="preserve"> and Next</w:t>
      </w:r>
      <w:r w:rsidR="00D704D3" w:rsidRPr="00C15084">
        <w:rPr>
          <w:rFonts w:asciiTheme="minorHAnsi" w:hAnsiTheme="minorHAnsi" w:cstheme="minorBidi"/>
          <w:color w:val="auto"/>
          <w:sz w:val="22"/>
          <w:szCs w:val="22"/>
        </w:rPr>
        <w:t>.</w:t>
      </w:r>
      <w:r w:rsidR="00F23D8F" w:rsidRPr="00C15084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Pr="00C15084">
        <w:rPr>
          <w:rFonts w:asciiTheme="minorHAnsi" w:hAnsiTheme="minorHAnsi" w:cstheme="minorBidi"/>
          <w:color w:val="auto"/>
          <w:sz w:val="22"/>
          <w:szCs w:val="22"/>
        </w:rPr>
        <w:t xml:space="preserve">Pro-invest Group is a </w:t>
      </w:r>
      <w:r w:rsidRPr="00552464">
        <w:rPr>
          <w:rFonts w:asciiTheme="minorHAnsi" w:hAnsiTheme="minorHAnsi" w:cstheme="minorBidi"/>
          <w:color w:val="auto"/>
          <w:sz w:val="22"/>
          <w:szCs w:val="22"/>
          <w:lang w:val="en-GB"/>
        </w:rPr>
        <w:t>recognised</w:t>
      </w:r>
      <w:r w:rsidRPr="00C15084">
        <w:rPr>
          <w:rFonts w:asciiTheme="minorHAnsi" w:hAnsiTheme="minorHAnsi" w:cstheme="minorBidi"/>
          <w:color w:val="auto"/>
          <w:sz w:val="22"/>
          <w:szCs w:val="22"/>
        </w:rPr>
        <w:t xml:space="preserve"> leader in sustainab</w:t>
      </w:r>
      <w:r w:rsidR="00701839" w:rsidRPr="00C15084">
        <w:rPr>
          <w:rFonts w:asciiTheme="minorHAnsi" w:hAnsiTheme="minorHAnsi" w:cstheme="minorBidi"/>
          <w:color w:val="auto"/>
          <w:sz w:val="22"/>
          <w:szCs w:val="22"/>
        </w:rPr>
        <w:t>le development and operations</w:t>
      </w:r>
      <w:r w:rsidRPr="00C15084">
        <w:rPr>
          <w:rFonts w:asciiTheme="minorHAnsi" w:hAnsiTheme="minorHAnsi" w:cstheme="minorBidi"/>
          <w:color w:val="auto"/>
          <w:sz w:val="22"/>
          <w:szCs w:val="22"/>
        </w:rPr>
        <w:t>.</w:t>
      </w:r>
    </w:p>
    <w:p w14:paraId="5773B0C6" w14:textId="0C51868E" w:rsidR="00701839" w:rsidRDefault="00701839" w:rsidP="00716ECC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4FD54CDE" w14:textId="7BB12095" w:rsidR="00545CFD" w:rsidRDefault="00167CC7" w:rsidP="00716ECC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The </w:t>
      </w:r>
      <w:r w:rsidR="00701839">
        <w:rPr>
          <w:rFonts w:asciiTheme="minorHAnsi" w:hAnsiTheme="minorHAnsi" w:cstheme="minorBidi"/>
          <w:color w:val="auto"/>
          <w:sz w:val="22"/>
          <w:szCs w:val="22"/>
        </w:rPr>
        <w:t>Pro-invest</w:t>
      </w:r>
      <w:r>
        <w:rPr>
          <w:rFonts w:asciiTheme="minorHAnsi" w:hAnsiTheme="minorHAnsi" w:cstheme="minorBidi"/>
          <w:color w:val="auto"/>
          <w:sz w:val="22"/>
          <w:szCs w:val="22"/>
        </w:rPr>
        <w:t xml:space="preserve"> Group portfolio </w:t>
      </w:r>
      <w:r w:rsidR="002C7357">
        <w:rPr>
          <w:rFonts w:asciiTheme="minorHAnsi" w:hAnsiTheme="minorHAnsi" w:cstheme="minorBidi"/>
          <w:color w:val="auto"/>
          <w:sz w:val="22"/>
          <w:szCs w:val="22"/>
        </w:rPr>
        <w:t xml:space="preserve">also </w:t>
      </w:r>
      <w:r>
        <w:rPr>
          <w:rFonts w:asciiTheme="minorHAnsi" w:hAnsiTheme="minorHAnsi" w:cstheme="minorBidi"/>
          <w:color w:val="auto"/>
          <w:sz w:val="22"/>
          <w:szCs w:val="22"/>
        </w:rPr>
        <w:t>includes</w:t>
      </w:r>
      <w:r w:rsidR="001E1778">
        <w:rPr>
          <w:rFonts w:asciiTheme="minorHAnsi" w:hAnsiTheme="minorHAnsi" w:cstheme="minorBidi"/>
          <w:color w:val="auto"/>
          <w:sz w:val="22"/>
          <w:szCs w:val="22"/>
        </w:rPr>
        <w:t xml:space="preserve"> </w:t>
      </w:r>
      <w:r w:rsidR="002C7357">
        <w:rPr>
          <w:rFonts w:asciiTheme="minorHAnsi" w:hAnsiTheme="minorHAnsi" w:cstheme="minorBidi"/>
          <w:color w:val="auto"/>
          <w:sz w:val="22"/>
          <w:szCs w:val="22"/>
        </w:rPr>
        <w:t>100</w:t>
      </w:r>
      <w:r w:rsidR="00545CFD">
        <w:rPr>
          <w:rFonts w:asciiTheme="minorHAnsi" w:hAnsiTheme="minorHAnsi" w:cstheme="minorBidi"/>
          <w:color w:val="auto"/>
          <w:sz w:val="22"/>
          <w:szCs w:val="22"/>
        </w:rPr>
        <w:t>-102</w:t>
      </w:r>
      <w:r w:rsidR="002C7357">
        <w:rPr>
          <w:rFonts w:asciiTheme="minorHAnsi" w:hAnsiTheme="minorHAnsi" w:cstheme="minorBidi"/>
          <w:color w:val="auto"/>
          <w:sz w:val="22"/>
          <w:szCs w:val="22"/>
        </w:rPr>
        <w:t xml:space="preserve"> Walker Street</w:t>
      </w:r>
      <w:r w:rsidR="00545CFD">
        <w:rPr>
          <w:rFonts w:asciiTheme="minorHAnsi" w:hAnsiTheme="minorHAnsi" w:cstheme="minorBidi"/>
          <w:color w:val="auto"/>
          <w:sz w:val="22"/>
          <w:szCs w:val="22"/>
        </w:rPr>
        <w:t xml:space="preserve">, </w:t>
      </w:r>
      <w:r w:rsidR="00545CFD" w:rsidRPr="00677347">
        <w:rPr>
          <w:rFonts w:asciiTheme="minorHAnsi" w:hAnsiTheme="minorHAnsi" w:cstheme="minorBidi"/>
          <w:color w:val="auto"/>
          <w:sz w:val="22"/>
          <w:szCs w:val="22"/>
        </w:rPr>
        <w:t>North Sydney</w:t>
      </w:r>
      <w:r w:rsidR="00353E13">
        <w:rPr>
          <w:rFonts w:asciiTheme="minorHAnsi" w:hAnsiTheme="minorHAnsi" w:cstheme="minorBidi"/>
          <w:color w:val="auto"/>
          <w:sz w:val="22"/>
          <w:szCs w:val="22"/>
        </w:rPr>
        <w:t xml:space="preserve">. </w:t>
      </w:r>
      <w:r w:rsidR="00061151">
        <w:rPr>
          <w:rFonts w:asciiTheme="minorHAnsi" w:hAnsiTheme="minorHAnsi" w:cstheme="minorBidi"/>
          <w:color w:val="auto"/>
          <w:sz w:val="22"/>
          <w:szCs w:val="22"/>
        </w:rPr>
        <w:t xml:space="preserve">Designed to be </w:t>
      </w:r>
      <w:r w:rsidR="009A6A4C">
        <w:rPr>
          <w:rFonts w:asciiTheme="minorHAnsi" w:hAnsiTheme="minorHAnsi" w:cstheme="minorBidi"/>
          <w:color w:val="auto"/>
          <w:sz w:val="22"/>
          <w:szCs w:val="22"/>
        </w:rPr>
        <w:t xml:space="preserve">a </w:t>
      </w:r>
      <w:r w:rsidR="009A6A4C" w:rsidRPr="00677347">
        <w:rPr>
          <w:rFonts w:asciiTheme="minorHAnsi" w:hAnsiTheme="minorHAnsi" w:cstheme="minorBidi"/>
          <w:color w:val="auto"/>
          <w:sz w:val="22"/>
          <w:szCs w:val="22"/>
        </w:rPr>
        <w:t>carbon-neutral building</w:t>
      </w:r>
      <w:r w:rsidR="00CB2789">
        <w:rPr>
          <w:rFonts w:asciiTheme="minorHAnsi" w:hAnsiTheme="minorHAnsi" w:cstheme="minorBidi"/>
          <w:color w:val="auto"/>
          <w:sz w:val="22"/>
          <w:szCs w:val="22"/>
        </w:rPr>
        <w:t>, t</w:t>
      </w:r>
      <w:r w:rsidR="00353E13">
        <w:rPr>
          <w:rFonts w:asciiTheme="minorHAnsi" w:hAnsiTheme="minorHAnsi" w:cstheme="minorBidi"/>
          <w:color w:val="auto"/>
          <w:sz w:val="22"/>
          <w:szCs w:val="22"/>
        </w:rPr>
        <w:t xml:space="preserve">his </w:t>
      </w:r>
      <w:r w:rsidR="00753E7C">
        <w:rPr>
          <w:rFonts w:asciiTheme="minorHAnsi" w:hAnsiTheme="minorHAnsi" w:cstheme="minorBidi"/>
          <w:color w:val="auto"/>
          <w:sz w:val="22"/>
          <w:szCs w:val="22"/>
        </w:rPr>
        <w:t>re-d</w:t>
      </w:r>
      <w:r w:rsidR="00353E13">
        <w:rPr>
          <w:rFonts w:asciiTheme="minorHAnsi" w:hAnsiTheme="minorHAnsi" w:cstheme="minorBidi"/>
          <w:color w:val="auto"/>
          <w:sz w:val="22"/>
          <w:szCs w:val="22"/>
        </w:rPr>
        <w:t xml:space="preserve">evelopment </w:t>
      </w:r>
      <w:r w:rsidR="009A6A4C">
        <w:rPr>
          <w:rFonts w:asciiTheme="minorHAnsi" w:hAnsiTheme="minorHAnsi" w:cstheme="minorBidi"/>
          <w:color w:val="auto"/>
          <w:sz w:val="22"/>
          <w:szCs w:val="22"/>
        </w:rPr>
        <w:t>wi</w:t>
      </w:r>
      <w:r w:rsidR="00545CFD" w:rsidRPr="00677347">
        <w:rPr>
          <w:rFonts w:asciiTheme="minorHAnsi" w:hAnsiTheme="minorHAnsi" w:cstheme="minorBidi"/>
          <w:color w:val="auto"/>
          <w:sz w:val="22"/>
          <w:szCs w:val="22"/>
        </w:rPr>
        <w:t>ll become a new design benchmark for the modern office and business communit</w:t>
      </w:r>
      <w:r w:rsidR="00677347" w:rsidRPr="00677347">
        <w:rPr>
          <w:rFonts w:asciiTheme="minorHAnsi" w:hAnsiTheme="minorHAnsi" w:cstheme="minorBidi"/>
          <w:color w:val="auto"/>
          <w:sz w:val="22"/>
          <w:szCs w:val="22"/>
        </w:rPr>
        <w:t>y</w:t>
      </w:r>
      <w:r w:rsidR="00CB2789">
        <w:rPr>
          <w:rFonts w:asciiTheme="minorHAnsi" w:hAnsiTheme="minorHAnsi" w:cstheme="minorBidi"/>
          <w:color w:val="auto"/>
          <w:sz w:val="22"/>
          <w:szCs w:val="22"/>
        </w:rPr>
        <w:t xml:space="preserve">. </w:t>
      </w:r>
      <w:r w:rsidR="00545CFD" w:rsidRPr="00CB2789">
        <w:rPr>
          <w:rFonts w:asciiTheme="minorHAnsi" w:hAnsiTheme="minorHAnsi" w:cstheme="minorBidi"/>
          <w:color w:val="auto"/>
          <w:sz w:val="22"/>
          <w:szCs w:val="22"/>
        </w:rPr>
        <w:t>Plans for the 45-level tower include flexible floorplates, bookable shared space</w:t>
      </w:r>
      <w:r w:rsidR="005A7E90">
        <w:rPr>
          <w:rFonts w:asciiTheme="minorHAnsi" w:hAnsiTheme="minorHAnsi" w:cstheme="minorBidi"/>
          <w:color w:val="auto"/>
          <w:sz w:val="22"/>
          <w:szCs w:val="22"/>
        </w:rPr>
        <w:t xml:space="preserve"> and </w:t>
      </w:r>
      <w:r w:rsidR="00545CFD" w:rsidRPr="00CB2789">
        <w:rPr>
          <w:rFonts w:asciiTheme="minorHAnsi" w:hAnsiTheme="minorHAnsi" w:cstheme="minorBidi"/>
          <w:color w:val="auto"/>
          <w:sz w:val="22"/>
          <w:szCs w:val="22"/>
        </w:rPr>
        <w:t>extensive retail and dining amenities</w:t>
      </w:r>
      <w:r w:rsidR="005A7E90">
        <w:rPr>
          <w:rFonts w:asciiTheme="minorHAnsi" w:hAnsiTheme="minorHAnsi" w:cstheme="minorBidi"/>
          <w:color w:val="auto"/>
          <w:sz w:val="22"/>
          <w:szCs w:val="22"/>
        </w:rPr>
        <w:t xml:space="preserve"> -</w:t>
      </w:r>
      <w:r w:rsidR="00CB2789">
        <w:rPr>
          <w:rFonts w:asciiTheme="minorHAnsi" w:hAnsiTheme="minorHAnsi" w:cstheme="minorBidi"/>
          <w:color w:val="auto"/>
          <w:sz w:val="22"/>
          <w:szCs w:val="22"/>
        </w:rPr>
        <w:t xml:space="preserve"> all delivered with a hospitality ethos to offer an</w:t>
      </w:r>
      <w:r w:rsidR="000F3017">
        <w:rPr>
          <w:rFonts w:asciiTheme="minorHAnsi" w:hAnsiTheme="minorHAnsi" w:cstheme="minorBidi"/>
          <w:color w:val="auto"/>
          <w:sz w:val="22"/>
          <w:szCs w:val="22"/>
        </w:rPr>
        <w:t xml:space="preserve"> experience that puts employees</w:t>
      </w:r>
      <w:r w:rsidR="009D27C8">
        <w:rPr>
          <w:rFonts w:asciiTheme="minorHAnsi" w:hAnsiTheme="minorHAnsi" w:cstheme="minorBidi"/>
          <w:color w:val="auto"/>
          <w:sz w:val="22"/>
          <w:szCs w:val="22"/>
        </w:rPr>
        <w:t xml:space="preserve">, diners and shoppers </w:t>
      </w:r>
      <w:r w:rsidR="000F3017">
        <w:rPr>
          <w:rFonts w:asciiTheme="minorHAnsi" w:hAnsiTheme="minorHAnsi" w:cstheme="minorBidi"/>
          <w:color w:val="auto"/>
          <w:sz w:val="22"/>
          <w:szCs w:val="22"/>
        </w:rPr>
        <w:t xml:space="preserve">at the heart of the </w:t>
      </w:r>
      <w:r w:rsidR="008E4BD0">
        <w:rPr>
          <w:rFonts w:asciiTheme="minorHAnsi" w:hAnsiTheme="minorHAnsi" w:cstheme="minorBidi"/>
          <w:color w:val="auto"/>
          <w:sz w:val="22"/>
          <w:szCs w:val="22"/>
        </w:rPr>
        <w:t>development.</w:t>
      </w:r>
    </w:p>
    <w:p w14:paraId="53923E41" w14:textId="77777777" w:rsidR="00E87FA1" w:rsidRDefault="00E87FA1" w:rsidP="00716ECC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6A7426EF" w14:textId="5719C026" w:rsidR="00DE37C9" w:rsidRDefault="00DE37C9" w:rsidP="00DE37C9">
      <w:pPr>
        <w:pStyle w:val="Default"/>
        <w:jc w:val="center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Bidi"/>
          <w:b/>
          <w:bCs/>
          <w:color w:val="auto"/>
          <w:sz w:val="22"/>
          <w:szCs w:val="22"/>
        </w:rPr>
        <w:t>-END-</w:t>
      </w:r>
    </w:p>
    <w:p w14:paraId="3A20BC93" w14:textId="77777777" w:rsidR="00DE37C9" w:rsidRDefault="00DE37C9" w:rsidP="00716ECC">
      <w:pPr>
        <w:pStyle w:val="Default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</w:p>
    <w:p w14:paraId="4B362486" w14:textId="73E25E15" w:rsidR="00DE37C9" w:rsidRDefault="00DE37C9" w:rsidP="00716ECC">
      <w:pPr>
        <w:pStyle w:val="Default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Bidi"/>
          <w:b/>
          <w:bCs/>
          <w:color w:val="auto"/>
          <w:sz w:val="22"/>
          <w:szCs w:val="22"/>
        </w:rPr>
        <w:t>Contacts:</w:t>
      </w:r>
    </w:p>
    <w:p w14:paraId="7CD42375" w14:textId="77777777" w:rsidR="00DE37C9" w:rsidRDefault="00DE37C9" w:rsidP="00716ECC">
      <w:pPr>
        <w:pStyle w:val="Default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</w:p>
    <w:p w14:paraId="34261CB0" w14:textId="77777777" w:rsidR="008E6C78" w:rsidRPr="004374FA" w:rsidRDefault="008E6C78" w:rsidP="008E6C78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 w:rsidRPr="004374FA">
        <w:rPr>
          <w:rFonts w:asciiTheme="minorHAnsi" w:hAnsiTheme="minorHAnsi" w:cstheme="minorBidi"/>
          <w:color w:val="auto"/>
          <w:sz w:val="22"/>
          <w:szCs w:val="22"/>
        </w:rPr>
        <w:t>Emma Corcoran</w:t>
      </w:r>
    </w:p>
    <w:p w14:paraId="35276B52" w14:textId="77777777" w:rsidR="008E6C78" w:rsidRDefault="008E6C78" w:rsidP="008E6C78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hyperlink r:id="rId10" w:history="1">
        <w:r w:rsidRPr="004374FA">
          <w:rPr>
            <w:rStyle w:val="Hyperlink"/>
            <w:rFonts w:asciiTheme="minorHAnsi" w:hAnsiTheme="minorHAnsi" w:cstheme="minorBidi"/>
            <w:sz w:val="22"/>
            <w:szCs w:val="22"/>
          </w:rPr>
          <w:t>Media@proinvestgroup.com</w:t>
        </w:r>
      </w:hyperlink>
    </w:p>
    <w:p w14:paraId="444D0B65" w14:textId="77777777" w:rsidR="008E6C78" w:rsidRPr="004374FA" w:rsidRDefault="008E6C78" w:rsidP="008E6C78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+1 678 294 1079</w:t>
      </w:r>
    </w:p>
    <w:p w14:paraId="1A7C36FB" w14:textId="77777777" w:rsidR="00DE37C9" w:rsidRPr="004374FA" w:rsidRDefault="00DE37C9" w:rsidP="00716ECC">
      <w:pPr>
        <w:pStyle w:val="Default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</w:p>
    <w:p w14:paraId="65F3908C" w14:textId="77777777" w:rsidR="00DE37C9" w:rsidRPr="004374FA" w:rsidRDefault="00DE37C9" w:rsidP="00716ECC">
      <w:pPr>
        <w:pStyle w:val="Default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</w:p>
    <w:p w14:paraId="7EBB5DE0" w14:textId="0506839B" w:rsidR="00614835" w:rsidRPr="00614835" w:rsidRDefault="00614835" w:rsidP="00716ECC">
      <w:pPr>
        <w:pStyle w:val="Default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 w:rsidRPr="00614835">
        <w:rPr>
          <w:rFonts w:asciiTheme="minorHAnsi" w:hAnsiTheme="minorHAnsi" w:cstheme="minorBidi"/>
          <w:b/>
          <w:bCs/>
          <w:color w:val="auto"/>
          <w:sz w:val="22"/>
          <w:szCs w:val="22"/>
        </w:rPr>
        <w:t>Notes to Editors:</w:t>
      </w:r>
    </w:p>
    <w:p w14:paraId="0B4F94B9" w14:textId="77777777" w:rsidR="00614835" w:rsidRDefault="00614835" w:rsidP="00716ECC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p w14:paraId="2055378E" w14:textId="77777777" w:rsidR="00614835" w:rsidRPr="000F475F" w:rsidRDefault="00614835" w:rsidP="00614835">
      <w:pPr>
        <w:rPr>
          <w:b/>
          <w:bCs/>
        </w:rPr>
      </w:pPr>
      <w:r w:rsidRPr="000F475F">
        <w:rPr>
          <w:b/>
          <w:bCs/>
        </w:rPr>
        <w:t>About Pro-</w:t>
      </w:r>
      <w:r>
        <w:rPr>
          <w:b/>
          <w:bCs/>
        </w:rPr>
        <w:t>i</w:t>
      </w:r>
      <w:r w:rsidRPr="000F475F">
        <w:rPr>
          <w:b/>
          <w:bCs/>
        </w:rPr>
        <w:t xml:space="preserve">nvest Group </w:t>
      </w:r>
    </w:p>
    <w:p w14:paraId="0040FCE2" w14:textId="77777777" w:rsidR="00614835" w:rsidRPr="00F368A1" w:rsidRDefault="00614835" w:rsidP="00614835">
      <w:r w:rsidRPr="00F368A1">
        <w:t xml:space="preserve">Established in 2010 Pro-invest Group is an investor in hotels and commercial property assets on behalf of global institutional investors across Europe, Middle East and the APAC region. </w:t>
      </w:r>
    </w:p>
    <w:p w14:paraId="583229B7" w14:textId="75878A71" w:rsidR="00614835" w:rsidRDefault="00614835" w:rsidP="00614835">
      <w:r w:rsidRPr="00F368A1">
        <w:t>The group holds c. A</w:t>
      </w:r>
      <w:r w:rsidR="003F5404" w:rsidRPr="00F368A1">
        <w:t>UD</w:t>
      </w:r>
      <w:r w:rsidRPr="00F368A1">
        <w:t>$3 billion in assets under management through a combination of discretionary funds, joint ventures, and managed accounts. Pro-</w:t>
      </w:r>
      <w:proofErr w:type="spellStart"/>
      <w:r w:rsidRPr="00F368A1">
        <w:t>invest’s</w:t>
      </w:r>
      <w:proofErr w:type="spellEnd"/>
      <w:r w:rsidRPr="00F368A1">
        <w:t xml:space="preserve"> integrated platform spans the asset lifecycle, from arranging funding through to developing, operating and asset managing individual assets as well as portfolios. Pro-invest Group asset</w:t>
      </w:r>
      <w:r w:rsidR="00246DFC">
        <w:t>s include</w:t>
      </w:r>
      <w:r w:rsidRPr="00F368A1">
        <w:t xml:space="preserve"> </w:t>
      </w:r>
      <w:r w:rsidR="0040005A" w:rsidRPr="000029B2">
        <w:t>3</w:t>
      </w:r>
      <w:r w:rsidR="00246DFC">
        <w:t>1</w:t>
      </w:r>
      <w:r w:rsidR="0040005A" w:rsidRPr="000029B2">
        <w:t xml:space="preserve"> </w:t>
      </w:r>
      <w:r w:rsidRPr="000029B2">
        <w:t xml:space="preserve">hotels </w:t>
      </w:r>
      <w:r w:rsidR="00C77099">
        <w:t>(</w:t>
      </w:r>
      <w:r w:rsidR="000029B2" w:rsidRPr="000029B2">
        <w:t>6,000</w:t>
      </w:r>
      <w:r w:rsidRPr="000029B2">
        <w:t xml:space="preserve"> rooms</w:t>
      </w:r>
      <w:r w:rsidR="00C77099">
        <w:t>)</w:t>
      </w:r>
      <w:r w:rsidRPr="000029B2">
        <w:t xml:space="preserve"> in Australia</w:t>
      </w:r>
      <w:r w:rsidRPr="00723FCC">
        <w:t xml:space="preserve"> and New Zealand, in addition to commercial and mixed-use properties. Having established itself as a leading management platform in </w:t>
      </w:r>
      <w:r w:rsidR="00EA3CEA" w:rsidRPr="00723FCC">
        <w:t>Australasia,</w:t>
      </w:r>
      <w:r w:rsidRPr="00723FCC">
        <w:t xml:space="preserve"> the London office was established to focus on growth in </w:t>
      </w:r>
      <w:r w:rsidR="00510D69">
        <w:t xml:space="preserve">the UK and </w:t>
      </w:r>
      <w:r w:rsidRPr="00723FCC">
        <w:t xml:space="preserve">Europe. </w:t>
      </w:r>
      <w:r w:rsidRPr="00655B4F">
        <w:t xml:space="preserve">Simultaneously Pro-invest are raising a third </w:t>
      </w:r>
      <w:r w:rsidR="00655B4F" w:rsidRPr="00655B4F">
        <w:t>value-add</w:t>
      </w:r>
      <w:r w:rsidRPr="00655B4F">
        <w:t xml:space="preserve"> fund of A$500 million for opportunistic investment in Asia</w:t>
      </w:r>
      <w:r w:rsidR="00DE37C9" w:rsidRPr="00655B4F">
        <w:t xml:space="preserve"> Pac</w:t>
      </w:r>
      <w:r w:rsidR="00510D69" w:rsidRPr="00655B4F">
        <w:t>ific.</w:t>
      </w:r>
    </w:p>
    <w:p w14:paraId="17DC1D34" w14:textId="5074DBD0" w:rsidR="00131A99" w:rsidRPr="00131A99" w:rsidRDefault="00131A99" w:rsidP="00131A99">
      <w:pPr>
        <w:spacing w:before="240" w:after="240" w:line="240" w:lineRule="auto"/>
      </w:pPr>
      <w:r w:rsidRPr="00131A99">
        <w:t>Further information found here</w:t>
      </w:r>
      <w:hyperlink r:id="rId11">
        <w:r w:rsidRPr="00131A99">
          <w:t xml:space="preserve"> </w:t>
        </w:r>
      </w:hyperlink>
      <w:hyperlink r:id="rId12">
        <w:r w:rsidRPr="00131A99">
          <w:t>www.proinvestgroup.com</w:t>
        </w:r>
      </w:hyperlink>
      <w:r>
        <w:t xml:space="preserve"> </w:t>
      </w:r>
    </w:p>
    <w:p w14:paraId="63EDF2B5" w14:textId="19B581AD" w:rsidR="007E3D3B" w:rsidRDefault="007E3D3B" w:rsidP="007E3D3B">
      <w:pPr>
        <w:rPr>
          <w:b/>
          <w:bCs/>
        </w:rPr>
      </w:pPr>
      <w:r w:rsidRPr="000F475F">
        <w:rPr>
          <w:b/>
          <w:bCs/>
        </w:rPr>
        <w:t xml:space="preserve">About </w:t>
      </w:r>
      <w:r>
        <w:rPr>
          <w:b/>
          <w:bCs/>
        </w:rPr>
        <w:t xml:space="preserve">Carter </w:t>
      </w:r>
      <w:r w:rsidRPr="000F475F">
        <w:rPr>
          <w:b/>
          <w:bCs/>
        </w:rPr>
        <w:t xml:space="preserve">Group </w:t>
      </w:r>
    </w:p>
    <w:p w14:paraId="09187283" w14:textId="0F5D032E" w:rsidR="00ED03DE" w:rsidRDefault="00ED03DE" w:rsidP="00ED03D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en-NZ"/>
        </w:rPr>
      </w:pPr>
      <w:r w:rsidRPr="002330F7">
        <w:rPr>
          <w:rFonts w:eastAsia="Times New Roman" w:cstheme="minorHAnsi"/>
          <w:lang w:eastAsia="en-NZ"/>
        </w:rPr>
        <w:lastRenderedPageBreak/>
        <w:t xml:space="preserve">The Carter Group, established in 1946, is a privately held Christchurch-based company with a diverse investment portfolio. It has a significant property portfolio </w:t>
      </w:r>
      <w:r>
        <w:rPr>
          <w:rFonts w:eastAsia="Times New Roman" w:cstheme="minorHAnsi"/>
          <w:lang w:eastAsia="en-NZ"/>
        </w:rPr>
        <w:t>throughout</w:t>
      </w:r>
      <w:r w:rsidRPr="002330F7">
        <w:rPr>
          <w:rFonts w:eastAsia="Times New Roman" w:cstheme="minorHAnsi"/>
          <w:lang w:eastAsia="en-NZ"/>
        </w:rPr>
        <w:t xml:space="preserve"> New Zealand and Australia</w:t>
      </w:r>
      <w:r>
        <w:rPr>
          <w:rFonts w:eastAsia="Times New Roman" w:cstheme="minorHAnsi"/>
          <w:lang w:eastAsia="en-NZ"/>
        </w:rPr>
        <w:t>.</w:t>
      </w:r>
    </w:p>
    <w:p w14:paraId="7E4FBC39" w14:textId="77777777" w:rsidR="00ED03DE" w:rsidRPr="002330F7" w:rsidRDefault="00ED03DE" w:rsidP="00ED03DE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en-NZ"/>
        </w:rPr>
      </w:pPr>
    </w:p>
    <w:p w14:paraId="1921F60B" w14:textId="77777777" w:rsidR="00ED03DE" w:rsidRDefault="00ED03DE" w:rsidP="00ED03DE">
      <w:pPr>
        <w:spacing w:after="0" w:line="240" w:lineRule="auto"/>
        <w:rPr>
          <w:rFonts w:cs="Arial"/>
        </w:rPr>
      </w:pPr>
      <w:r>
        <w:rPr>
          <w:rFonts w:cs="Arial"/>
        </w:rPr>
        <w:t>P</w:t>
      </w:r>
      <w:r w:rsidRPr="00E8694E">
        <w:rPr>
          <w:rFonts w:cs="Arial"/>
        </w:rPr>
        <w:t>redominantly self-funding, the Group has a solid balance sheet and a</w:t>
      </w:r>
      <w:r>
        <w:rPr>
          <w:rFonts w:cs="Arial"/>
        </w:rPr>
        <w:t xml:space="preserve"> </w:t>
      </w:r>
      <w:r w:rsidRPr="00E8694E">
        <w:rPr>
          <w:rFonts w:cs="Arial"/>
        </w:rPr>
        <w:t>track record of strong strategic relationships</w:t>
      </w:r>
      <w:r>
        <w:rPr>
          <w:rFonts w:cs="Arial"/>
        </w:rPr>
        <w:t xml:space="preserve"> and is a long-term investor</w:t>
      </w:r>
      <w:r w:rsidRPr="00E8694E">
        <w:rPr>
          <w:rFonts w:cs="Arial"/>
        </w:rPr>
        <w:t xml:space="preserve">. The Group has extensive capabilities ranging from property management, design management and financial modelling, through to contract and tenancy management. </w:t>
      </w:r>
    </w:p>
    <w:p w14:paraId="7A1833DF" w14:textId="77777777" w:rsidR="00ED03DE" w:rsidRDefault="00ED03DE" w:rsidP="00ED03DE">
      <w:pPr>
        <w:spacing w:after="0" w:line="240" w:lineRule="auto"/>
        <w:rPr>
          <w:rFonts w:cs="Arial"/>
        </w:rPr>
      </w:pPr>
    </w:p>
    <w:p w14:paraId="722CBC8E" w14:textId="5E647A21" w:rsidR="00ED03DE" w:rsidRDefault="00ED03DE" w:rsidP="00ED03DE">
      <w:pPr>
        <w:spacing w:after="0" w:line="240" w:lineRule="auto"/>
        <w:rPr>
          <w:rFonts w:cs="Arial"/>
        </w:rPr>
      </w:pPr>
      <w:r w:rsidRPr="00E8694E">
        <w:rPr>
          <w:rFonts w:cs="Arial"/>
        </w:rPr>
        <w:t>The Group has three main divisions: property investment</w:t>
      </w:r>
      <w:r>
        <w:rPr>
          <w:rFonts w:cs="Arial"/>
        </w:rPr>
        <w:t>;</w:t>
      </w:r>
      <w:r w:rsidRPr="00E8694E">
        <w:rPr>
          <w:rFonts w:cs="Arial"/>
        </w:rPr>
        <w:t xml:space="preserve"> </w:t>
      </w:r>
      <w:r w:rsidR="0051770A">
        <w:rPr>
          <w:rFonts w:cs="Arial"/>
        </w:rPr>
        <w:t>property development</w:t>
      </w:r>
      <w:r>
        <w:rPr>
          <w:rFonts w:cs="Arial"/>
        </w:rPr>
        <w:t>;</w:t>
      </w:r>
      <w:r w:rsidRPr="00E8694E">
        <w:rPr>
          <w:rFonts w:cs="Arial"/>
        </w:rPr>
        <w:t xml:space="preserve"> and private equity investment.</w:t>
      </w:r>
    </w:p>
    <w:p w14:paraId="2FE648B4" w14:textId="77777777" w:rsidR="00ED03DE" w:rsidRDefault="00ED03DE" w:rsidP="00ED03DE">
      <w:pPr>
        <w:spacing w:after="0"/>
        <w:rPr>
          <w:rFonts w:cs="Arial"/>
        </w:rPr>
      </w:pPr>
    </w:p>
    <w:p w14:paraId="551DC05F" w14:textId="77777777" w:rsidR="00ED03DE" w:rsidRPr="000F475F" w:rsidRDefault="00ED03DE" w:rsidP="007E3D3B">
      <w:pPr>
        <w:rPr>
          <w:b/>
          <w:bCs/>
        </w:rPr>
      </w:pPr>
    </w:p>
    <w:p w14:paraId="5EE207E1" w14:textId="026A7856" w:rsidR="00614835" w:rsidRPr="00716ECC" w:rsidRDefault="00614835" w:rsidP="00716ECC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</w:p>
    <w:sectPr w:rsidR="00614835" w:rsidRPr="00716ECC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3E7EB" w14:textId="77777777" w:rsidR="00757CAB" w:rsidRDefault="00757CAB" w:rsidP="00376827">
      <w:pPr>
        <w:spacing w:after="0" w:line="240" w:lineRule="auto"/>
      </w:pPr>
      <w:r>
        <w:separator/>
      </w:r>
    </w:p>
  </w:endnote>
  <w:endnote w:type="continuationSeparator" w:id="0">
    <w:p w14:paraId="5E2411BD" w14:textId="77777777" w:rsidR="00757CAB" w:rsidRDefault="00757CAB" w:rsidP="00376827">
      <w:pPr>
        <w:spacing w:after="0" w:line="240" w:lineRule="auto"/>
      </w:pPr>
      <w:r>
        <w:continuationSeparator/>
      </w:r>
    </w:p>
  </w:endnote>
  <w:endnote w:type="continuationNotice" w:id="1">
    <w:p w14:paraId="530D6C0C" w14:textId="77777777" w:rsidR="00757CAB" w:rsidRDefault="00757C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26828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E8DCB0" w14:textId="6431F39E" w:rsidR="00376827" w:rsidRDefault="003768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64817E" w14:textId="77777777" w:rsidR="00376827" w:rsidRDefault="00376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3BB37" w14:textId="77777777" w:rsidR="00757CAB" w:rsidRDefault="00757CAB" w:rsidP="00376827">
      <w:pPr>
        <w:spacing w:after="0" w:line="240" w:lineRule="auto"/>
      </w:pPr>
      <w:r>
        <w:separator/>
      </w:r>
    </w:p>
  </w:footnote>
  <w:footnote w:type="continuationSeparator" w:id="0">
    <w:p w14:paraId="3F9C4E5A" w14:textId="77777777" w:rsidR="00757CAB" w:rsidRDefault="00757CAB" w:rsidP="00376827">
      <w:pPr>
        <w:spacing w:after="0" w:line="240" w:lineRule="auto"/>
      </w:pPr>
      <w:r>
        <w:continuationSeparator/>
      </w:r>
    </w:p>
  </w:footnote>
  <w:footnote w:type="continuationNotice" w:id="1">
    <w:p w14:paraId="64502640" w14:textId="77777777" w:rsidR="00757CAB" w:rsidRDefault="00757CA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570A9C"/>
    <w:multiLevelType w:val="hybridMultilevel"/>
    <w:tmpl w:val="44E67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724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FC"/>
    <w:rsid w:val="000029B2"/>
    <w:rsid w:val="000115CC"/>
    <w:rsid w:val="00020054"/>
    <w:rsid w:val="0002244A"/>
    <w:rsid w:val="00025B54"/>
    <w:rsid w:val="00042F15"/>
    <w:rsid w:val="00061151"/>
    <w:rsid w:val="000674AD"/>
    <w:rsid w:val="00070F03"/>
    <w:rsid w:val="00071605"/>
    <w:rsid w:val="0007704D"/>
    <w:rsid w:val="00081912"/>
    <w:rsid w:val="00085629"/>
    <w:rsid w:val="000A1A9B"/>
    <w:rsid w:val="000A61AA"/>
    <w:rsid w:val="000A6A1C"/>
    <w:rsid w:val="000B0216"/>
    <w:rsid w:val="000B0DBE"/>
    <w:rsid w:val="000B290B"/>
    <w:rsid w:val="000B4BEF"/>
    <w:rsid w:val="000B5E69"/>
    <w:rsid w:val="000C7544"/>
    <w:rsid w:val="000D1202"/>
    <w:rsid w:val="000D26CE"/>
    <w:rsid w:val="000D32F1"/>
    <w:rsid w:val="000E445C"/>
    <w:rsid w:val="000F3017"/>
    <w:rsid w:val="001045BE"/>
    <w:rsid w:val="0011194D"/>
    <w:rsid w:val="001201F7"/>
    <w:rsid w:val="00127AE0"/>
    <w:rsid w:val="00131A99"/>
    <w:rsid w:val="001544CA"/>
    <w:rsid w:val="00166A6D"/>
    <w:rsid w:val="001670A5"/>
    <w:rsid w:val="00167CC7"/>
    <w:rsid w:val="001772CB"/>
    <w:rsid w:val="00177FED"/>
    <w:rsid w:val="001841B1"/>
    <w:rsid w:val="00187314"/>
    <w:rsid w:val="001904BF"/>
    <w:rsid w:val="001B01F4"/>
    <w:rsid w:val="001B0A9C"/>
    <w:rsid w:val="001B4A35"/>
    <w:rsid w:val="001C2677"/>
    <w:rsid w:val="001C3273"/>
    <w:rsid w:val="001D0249"/>
    <w:rsid w:val="001D128D"/>
    <w:rsid w:val="001D38E7"/>
    <w:rsid w:val="001D7599"/>
    <w:rsid w:val="001E1778"/>
    <w:rsid w:val="001E1CE6"/>
    <w:rsid w:val="001E3960"/>
    <w:rsid w:val="001F26CB"/>
    <w:rsid w:val="001F346D"/>
    <w:rsid w:val="0020569C"/>
    <w:rsid w:val="00210309"/>
    <w:rsid w:val="00213D6D"/>
    <w:rsid w:val="0021736D"/>
    <w:rsid w:val="00221254"/>
    <w:rsid w:val="00223847"/>
    <w:rsid w:val="00227A53"/>
    <w:rsid w:val="00233747"/>
    <w:rsid w:val="002338CD"/>
    <w:rsid w:val="002403AB"/>
    <w:rsid w:val="00241570"/>
    <w:rsid w:val="00246DFC"/>
    <w:rsid w:val="00247DD4"/>
    <w:rsid w:val="00264B97"/>
    <w:rsid w:val="0027184C"/>
    <w:rsid w:val="00276E60"/>
    <w:rsid w:val="00293637"/>
    <w:rsid w:val="00294A07"/>
    <w:rsid w:val="002A666E"/>
    <w:rsid w:val="002B3CE9"/>
    <w:rsid w:val="002C1901"/>
    <w:rsid w:val="002C2455"/>
    <w:rsid w:val="002C5453"/>
    <w:rsid w:val="002C7357"/>
    <w:rsid w:val="002D139F"/>
    <w:rsid w:val="002D611E"/>
    <w:rsid w:val="002D791F"/>
    <w:rsid w:val="002E1632"/>
    <w:rsid w:val="002E1E2A"/>
    <w:rsid w:val="003003A6"/>
    <w:rsid w:val="00307239"/>
    <w:rsid w:val="00353E13"/>
    <w:rsid w:val="00357475"/>
    <w:rsid w:val="00376827"/>
    <w:rsid w:val="0039072E"/>
    <w:rsid w:val="003A130B"/>
    <w:rsid w:val="003B19B3"/>
    <w:rsid w:val="003B7F41"/>
    <w:rsid w:val="003C74EE"/>
    <w:rsid w:val="003C7EE8"/>
    <w:rsid w:val="003E0BAF"/>
    <w:rsid w:val="003E69E8"/>
    <w:rsid w:val="003F02E4"/>
    <w:rsid w:val="003F5404"/>
    <w:rsid w:val="0040005A"/>
    <w:rsid w:val="0040231E"/>
    <w:rsid w:val="00407B83"/>
    <w:rsid w:val="0041156E"/>
    <w:rsid w:val="004214B8"/>
    <w:rsid w:val="004215C5"/>
    <w:rsid w:val="004236D3"/>
    <w:rsid w:val="004320CE"/>
    <w:rsid w:val="00436714"/>
    <w:rsid w:val="004374FA"/>
    <w:rsid w:val="0044465E"/>
    <w:rsid w:val="0045609B"/>
    <w:rsid w:val="00457E2F"/>
    <w:rsid w:val="004633A2"/>
    <w:rsid w:val="004654AC"/>
    <w:rsid w:val="00467A12"/>
    <w:rsid w:val="00467DB7"/>
    <w:rsid w:val="00471A8A"/>
    <w:rsid w:val="00483376"/>
    <w:rsid w:val="004867E7"/>
    <w:rsid w:val="004A5A76"/>
    <w:rsid w:val="004B1488"/>
    <w:rsid w:val="004B3E32"/>
    <w:rsid w:val="004B5789"/>
    <w:rsid w:val="004B7C80"/>
    <w:rsid w:val="004C33FA"/>
    <w:rsid w:val="004C5C83"/>
    <w:rsid w:val="004D3866"/>
    <w:rsid w:val="004E4C73"/>
    <w:rsid w:val="004E5136"/>
    <w:rsid w:val="004E72B1"/>
    <w:rsid w:val="004F1EE5"/>
    <w:rsid w:val="004F36AC"/>
    <w:rsid w:val="00506A0F"/>
    <w:rsid w:val="005077E4"/>
    <w:rsid w:val="005107DC"/>
    <w:rsid w:val="00510D69"/>
    <w:rsid w:val="00514E22"/>
    <w:rsid w:val="0051692F"/>
    <w:rsid w:val="0051770A"/>
    <w:rsid w:val="00545CFD"/>
    <w:rsid w:val="00552464"/>
    <w:rsid w:val="00554CE2"/>
    <w:rsid w:val="0056426D"/>
    <w:rsid w:val="00565ED8"/>
    <w:rsid w:val="00586491"/>
    <w:rsid w:val="00597F4F"/>
    <w:rsid w:val="005A1F5D"/>
    <w:rsid w:val="005A5A80"/>
    <w:rsid w:val="005A7E90"/>
    <w:rsid w:val="005B051A"/>
    <w:rsid w:val="005B3574"/>
    <w:rsid w:val="005B3C46"/>
    <w:rsid w:val="005B5845"/>
    <w:rsid w:val="005D2FD7"/>
    <w:rsid w:val="005E5C10"/>
    <w:rsid w:val="005F52AA"/>
    <w:rsid w:val="00600E60"/>
    <w:rsid w:val="0060604D"/>
    <w:rsid w:val="0061013A"/>
    <w:rsid w:val="00614835"/>
    <w:rsid w:val="00640598"/>
    <w:rsid w:val="006424A3"/>
    <w:rsid w:val="006426B5"/>
    <w:rsid w:val="00642BF6"/>
    <w:rsid w:val="00642CF8"/>
    <w:rsid w:val="00650608"/>
    <w:rsid w:val="00655B4F"/>
    <w:rsid w:val="00657F33"/>
    <w:rsid w:val="00670683"/>
    <w:rsid w:val="00671729"/>
    <w:rsid w:val="00677347"/>
    <w:rsid w:val="0068369D"/>
    <w:rsid w:val="006B13C4"/>
    <w:rsid w:val="006B6321"/>
    <w:rsid w:val="006C7B2A"/>
    <w:rsid w:val="006D2090"/>
    <w:rsid w:val="006D4218"/>
    <w:rsid w:val="006E14A8"/>
    <w:rsid w:val="006E3223"/>
    <w:rsid w:val="006F02E9"/>
    <w:rsid w:val="00701839"/>
    <w:rsid w:val="00716ECC"/>
    <w:rsid w:val="0072163C"/>
    <w:rsid w:val="00723FCC"/>
    <w:rsid w:val="00726448"/>
    <w:rsid w:val="00735366"/>
    <w:rsid w:val="0074510A"/>
    <w:rsid w:val="00753807"/>
    <w:rsid w:val="00753E7C"/>
    <w:rsid w:val="00756ABD"/>
    <w:rsid w:val="007570F5"/>
    <w:rsid w:val="00757CAB"/>
    <w:rsid w:val="00776CA9"/>
    <w:rsid w:val="00792B65"/>
    <w:rsid w:val="00797E77"/>
    <w:rsid w:val="007A1C1C"/>
    <w:rsid w:val="007A6693"/>
    <w:rsid w:val="007B5995"/>
    <w:rsid w:val="007C101D"/>
    <w:rsid w:val="007C67A5"/>
    <w:rsid w:val="007E3D3B"/>
    <w:rsid w:val="007F3BFC"/>
    <w:rsid w:val="007F45A5"/>
    <w:rsid w:val="007F61C0"/>
    <w:rsid w:val="007F79D7"/>
    <w:rsid w:val="00821C46"/>
    <w:rsid w:val="00835DA8"/>
    <w:rsid w:val="0086045C"/>
    <w:rsid w:val="00872A2E"/>
    <w:rsid w:val="00876030"/>
    <w:rsid w:val="00876424"/>
    <w:rsid w:val="00887371"/>
    <w:rsid w:val="00894CB1"/>
    <w:rsid w:val="008A1CD8"/>
    <w:rsid w:val="008C0B6A"/>
    <w:rsid w:val="008C15C1"/>
    <w:rsid w:val="008D01CD"/>
    <w:rsid w:val="008D2F13"/>
    <w:rsid w:val="008E3D07"/>
    <w:rsid w:val="008E4BD0"/>
    <w:rsid w:val="008E6C78"/>
    <w:rsid w:val="008F1DD7"/>
    <w:rsid w:val="009243AD"/>
    <w:rsid w:val="009254DE"/>
    <w:rsid w:val="00925F1A"/>
    <w:rsid w:val="0093009D"/>
    <w:rsid w:val="009307BA"/>
    <w:rsid w:val="00930EED"/>
    <w:rsid w:val="009568A8"/>
    <w:rsid w:val="00957A8E"/>
    <w:rsid w:val="0096077B"/>
    <w:rsid w:val="00961B41"/>
    <w:rsid w:val="00983504"/>
    <w:rsid w:val="009960D9"/>
    <w:rsid w:val="009A6A4C"/>
    <w:rsid w:val="009B3BF1"/>
    <w:rsid w:val="009B66C1"/>
    <w:rsid w:val="009C065F"/>
    <w:rsid w:val="009C2170"/>
    <w:rsid w:val="009C5FED"/>
    <w:rsid w:val="009D27C8"/>
    <w:rsid w:val="009E091F"/>
    <w:rsid w:val="009E62FE"/>
    <w:rsid w:val="009E64D8"/>
    <w:rsid w:val="009E7800"/>
    <w:rsid w:val="009F6504"/>
    <w:rsid w:val="00A017FC"/>
    <w:rsid w:val="00A058C9"/>
    <w:rsid w:val="00A05C87"/>
    <w:rsid w:val="00A1359A"/>
    <w:rsid w:val="00A23C0E"/>
    <w:rsid w:val="00A24387"/>
    <w:rsid w:val="00A251EE"/>
    <w:rsid w:val="00A25B4C"/>
    <w:rsid w:val="00A26DF6"/>
    <w:rsid w:val="00A6023E"/>
    <w:rsid w:val="00A657EF"/>
    <w:rsid w:val="00A81705"/>
    <w:rsid w:val="00A82DAE"/>
    <w:rsid w:val="00A857FD"/>
    <w:rsid w:val="00A85ECF"/>
    <w:rsid w:val="00A92D74"/>
    <w:rsid w:val="00AA5364"/>
    <w:rsid w:val="00AA748A"/>
    <w:rsid w:val="00AB4162"/>
    <w:rsid w:val="00AC2A62"/>
    <w:rsid w:val="00AD6627"/>
    <w:rsid w:val="00AD6BFB"/>
    <w:rsid w:val="00AE3A47"/>
    <w:rsid w:val="00AF2BBC"/>
    <w:rsid w:val="00AF37D6"/>
    <w:rsid w:val="00B000AA"/>
    <w:rsid w:val="00B01BA5"/>
    <w:rsid w:val="00B056A4"/>
    <w:rsid w:val="00B06D0D"/>
    <w:rsid w:val="00B30CB0"/>
    <w:rsid w:val="00B44B8E"/>
    <w:rsid w:val="00B61D1F"/>
    <w:rsid w:val="00B65FD9"/>
    <w:rsid w:val="00B66315"/>
    <w:rsid w:val="00B817E4"/>
    <w:rsid w:val="00B82EAE"/>
    <w:rsid w:val="00B84B88"/>
    <w:rsid w:val="00B8537C"/>
    <w:rsid w:val="00B90C16"/>
    <w:rsid w:val="00B970A8"/>
    <w:rsid w:val="00BC1C6C"/>
    <w:rsid w:val="00BC682C"/>
    <w:rsid w:val="00BF20B4"/>
    <w:rsid w:val="00C131C3"/>
    <w:rsid w:val="00C15084"/>
    <w:rsid w:val="00C17838"/>
    <w:rsid w:val="00C246CE"/>
    <w:rsid w:val="00C31063"/>
    <w:rsid w:val="00C36776"/>
    <w:rsid w:val="00C5020B"/>
    <w:rsid w:val="00C54B8A"/>
    <w:rsid w:val="00C55025"/>
    <w:rsid w:val="00C57E9D"/>
    <w:rsid w:val="00C733C1"/>
    <w:rsid w:val="00C762F5"/>
    <w:rsid w:val="00C77099"/>
    <w:rsid w:val="00CA5454"/>
    <w:rsid w:val="00CA6541"/>
    <w:rsid w:val="00CB2789"/>
    <w:rsid w:val="00CB4535"/>
    <w:rsid w:val="00CB4B5F"/>
    <w:rsid w:val="00CB5989"/>
    <w:rsid w:val="00CD0A15"/>
    <w:rsid w:val="00CE0A8B"/>
    <w:rsid w:val="00CE4120"/>
    <w:rsid w:val="00CE5004"/>
    <w:rsid w:val="00CF3365"/>
    <w:rsid w:val="00CF595D"/>
    <w:rsid w:val="00CF6B46"/>
    <w:rsid w:val="00D00631"/>
    <w:rsid w:val="00D04CD6"/>
    <w:rsid w:val="00D05AF2"/>
    <w:rsid w:val="00D1485A"/>
    <w:rsid w:val="00D177BE"/>
    <w:rsid w:val="00D21A3E"/>
    <w:rsid w:val="00D554F1"/>
    <w:rsid w:val="00D5685A"/>
    <w:rsid w:val="00D574A4"/>
    <w:rsid w:val="00D704D3"/>
    <w:rsid w:val="00D804A0"/>
    <w:rsid w:val="00D85019"/>
    <w:rsid w:val="00D913DD"/>
    <w:rsid w:val="00D92E7A"/>
    <w:rsid w:val="00D95034"/>
    <w:rsid w:val="00DA71EB"/>
    <w:rsid w:val="00DB5748"/>
    <w:rsid w:val="00DC2C60"/>
    <w:rsid w:val="00DC3D4A"/>
    <w:rsid w:val="00DD086D"/>
    <w:rsid w:val="00DD0ACF"/>
    <w:rsid w:val="00DE19BA"/>
    <w:rsid w:val="00DE37C9"/>
    <w:rsid w:val="00DE5D65"/>
    <w:rsid w:val="00DF7E89"/>
    <w:rsid w:val="00E01363"/>
    <w:rsid w:val="00E064E4"/>
    <w:rsid w:val="00E234AD"/>
    <w:rsid w:val="00E2410A"/>
    <w:rsid w:val="00E25028"/>
    <w:rsid w:val="00E26D55"/>
    <w:rsid w:val="00E3637B"/>
    <w:rsid w:val="00E42CEE"/>
    <w:rsid w:val="00E62BF5"/>
    <w:rsid w:val="00E74E4E"/>
    <w:rsid w:val="00E87FA1"/>
    <w:rsid w:val="00E962F5"/>
    <w:rsid w:val="00E9689E"/>
    <w:rsid w:val="00EA2C95"/>
    <w:rsid w:val="00EA3CEA"/>
    <w:rsid w:val="00EA3F63"/>
    <w:rsid w:val="00EA41EC"/>
    <w:rsid w:val="00EA635D"/>
    <w:rsid w:val="00EB29DF"/>
    <w:rsid w:val="00EC1091"/>
    <w:rsid w:val="00ED03DE"/>
    <w:rsid w:val="00ED12AF"/>
    <w:rsid w:val="00EE6C60"/>
    <w:rsid w:val="00F10489"/>
    <w:rsid w:val="00F12564"/>
    <w:rsid w:val="00F23D8F"/>
    <w:rsid w:val="00F3449D"/>
    <w:rsid w:val="00F368A1"/>
    <w:rsid w:val="00F42545"/>
    <w:rsid w:val="00F4365A"/>
    <w:rsid w:val="00F579E6"/>
    <w:rsid w:val="00F64B2E"/>
    <w:rsid w:val="00F7024B"/>
    <w:rsid w:val="00F72F67"/>
    <w:rsid w:val="00F74A9A"/>
    <w:rsid w:val="00F756C1"/>
    <w:rsid w:val="00F756E6"/>
    <w:rsid w:val="00F816F2"/>
    <w:rsid w:val="00F81D86"/>
    <w:rsid w:val="00F872C6"/>
    <w:rsid w:val="00F912EF"/>
    <w:rsid w:val="00F948CB"/>
    <w:rsid w:val="00FA63E8"/>
    <w:rsid w:val="00FA7893"/>
    <w:rsid w:val="00FA7EA0"/>
    <w:rsid w:val="00FB369E"/>
    <w:rsid w:val="00FD206B"/>
    <w:rsid w:val="00FD533A"/>
    <w:rsid w:val="00FE1CDB"/>
    <w:rsid w:val="00FE29DA"/>
    <w:rsid w:val="00FF0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9A574"/>
  <w15:chartTrackingRefBased/>
  <w15:docId w15:val="{86A3CEBA-1845-4499-9500-5D15C6DA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16ECC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E37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7C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30C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0C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0C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0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0CB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B45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6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6827"/>
  </w:style>
  <w:style w:type="paragraph" w:styleId="Footer">
    <w:name w:val="footer"/>
    <w:basedOn w:val="Normal"/>
    <w:link w:val="FooterChar"/>
    <w:uiPriority w:val="99"/>
    <w:unhideWhenUsed/>
    <w:rsid w:val="003768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6827"/>
  </w:style>
  <w:style w:type="paragraph" w:styleId="Revision">
    <w:name w:val="Revision"/>
    <w:hidden/>
    <w:uiPriority w:val="99"/>
    <w:semiHidden/>
    <w:rsid w:val="00FA78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3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investgroup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roinvestgroup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oinvestgroup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edia@proinvestgrou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oinvestgroup.com/pro-invest-group-adds-sebel-canberra-campbel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Links>
    <vt:vector size="18" baseType="variant">
      <vt:variant>
        <vt:i4>2883587</vt:i4>
      </vt:variant>
      <vt:variant>
        <vt:i4>6</vt:i4>
      </vt:variant>
      <vt:variant>
        <vt:i4>0</vt:i4>
      </vt:variant>
      <vt:variant>
        <vt:i4>5</vt:i4>
      </vt:variant>
      <vt:variant>
        <vt:lpwstr>mailto:Media@proinvestgroup.com</vt:lpwstr>
      </vt:variant>
      <vt:variant>
        <vt:lpwstr/>
      </vt:variant>
      <vt:variant>
        <vt:i4>1114116</vt:i4>
      </vt:variant>
      <vt:variant>
        <vt:i4>3</vt:i4>
      </vt:variant>
      <vt:variant>
        <vt:i4>0</vt:i4>
      </vt:variant>
      <vt:variant>
        <vt:i4>5</vt:i4>
      </vt:variant>
      <vt:variant>
        <vt:lpwstr>https://www.proinvestgroup.com/pro-invest-group-adds-sebel-canberra-campbell/</vt:lpwstr>
      </vt:variant>
      <vt:variant>
        <vt:lpwstr/>
      </vt:variant>
      <vt:variant>
        <vt:i4>2097254</vt:i4>
      </vt:variant>
      <vt:variant>
        <vt:i4>0</vt:i4>
      </vt:variant>
      <vt:variant>
        <vt:i4>0</vt:i4>
      </vt:variant>
      <vt:variant>
        <vt:i4>5</vt:i4>
      </vt:variant>
      <vt:variant>
        <vt:lpwstr>https://www.proinvestgroup.com/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Corcoran</dc:creator>
  <cp:keywords/>
  <dc:description/>
  <cp:lastModifiedBy>Emma Corcoran</cp:lastModifiedBy>
  <cp:revision>6</cp:revision>
  <dcterms:created xsi:type="dcterms:W3CDTF">2023-03-03T00:11:00Z</dcterms:created>
  <dcterms:modified xsi:type="dcterms:W3CDTF">2023-03-06T01:59:00Z</dcterms:modified>
</cp:coreProperties>
</file>